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CFF3" w14:textId="77777777" w:rsidR="002B322D" w:rsidRDefault="002B322D" w:rsidP="002B322D">
      <w:pPr>
        <w:pStyle w:val="lfej"/>
        <w:jc w:val="both"/>
      </w:pPr>
    </w:p>
    <w:p w14:paraId="605B99A8" w14:textId="77777777" w:rsidR="002B322D" w:rsidRDefault="002B322D" w:rsidP="002B322D">
      <w:pPr>
        <w:pStyle w:val="lfej"/>
        <w:jc w:val="both"/>
      </w:pPr>
    </w:p>
    <w:p w14:paraId="3522AFF4" w14:textId="77777777" w:rsidR="002B322D" w:rsidRDefault="002B322D" w:rsidP="002B322D">
      <w:pPr>
        <w:pStyle w:val="lfej"/>
        <w:jc w:val="both"/>
      </w:pPr>
    </w:p>
    <w:p w14:paraId="0EC4E907" w14:textId="324CD042" w:rsidR="002B322D" w:rsidRDefault="002B322D" w:rsidP="002B322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noProof/>
          <w:lang w:eastAsia="hu-HU" w:bidi="ar-SA"/>
        </w:rPr>
        <w:drawing>
          <wp:anchor distT="0" distB="0" distL="114300" distR="114300" simplePos="0" relativeHeight="251659264" behindDoc="0" locked="0" layoutInCell="0" allowOverlap="1" wp14:anchorId="085118B0" wp14:editId="2A2CCF63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Köveskál Község Önkormányzata Képviselő-</w:t>
      </w:r>
      <w:proofErr w:type="gramStart"/>
      <w:r>
        <w:rPr>
          <w:b/>
          <w:bCs/>
        </w:rPr>
        <w:t>testületének .</w:t>
      </w:r>
      <w:proofErr w:type="gramEnd"/>
      <w:r>
        <w:rPr>
          <w:b/>
          <w:bCs/>
        </w:rPr>
        <w:br/>
      </w:r>
      <w:r>
        <w:rPr>
          <w:b/>
          <w:bCs/>
        </w:rPr>
        <w:br/>
        <w:t>11</w:t>
      </w:r>
      <w:r>
        <w:rPr>
          <w:b/>
          <w:bCs/>
        </w:rPr>
        <w:t>/</w:t>
      </w:r>
      <w:r>
        <w:rPr>
          <w:b/>
          <w:bCs/>
        </w:rPr>
        <w:t>2026.</w:t>
      </w:r>
      <w:r>
        <w:rPr>
          <w:b/>
          <w:bCs/>
        </w:rPr>
        <w:t xml:space="preserve"> (</w:t>
      </w:r>
      <w:r>
        <w:rPr>
          <w:b/>
          <w:bCs/>
        </w:rPr>
        <w:t>V. 22.</w:t>
      </w:r>
      <w:r>
        <w:rPr>
          <w:b/>
          <w:bCs/>
        </w:rPr>
        <w:t>) önkormányzati rendelete</w:t>
      </w:r>
    </w:p>
    <w:p w14:paraId="332C6CAA" w14:textId="77777777" w:rsidR="002B322D" w:rsidRDefault="002B322D" w:rsidP="002B322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tulajdonát képező telkek kedvezményes értékesítéséről szóló 12/2023. (X.3.) önkormányzati rendelet módosításáról</w:t>
      </w:r>
    </w:p>
    <w:p w14:paraId="4A51754C" w14:textId="77777777" w:rsidR="002B322D" w:rsidRDefault="002B322D" w:rsidP="002B322D">
      <w:pPr>
        <w:pStyle w:val="Szvegtrzs"/>
        <w:spacing w:after="0" w:line="240" w:lineRule="auto"/>
        <w:jc w:val="both"/>
      </w:pPr>
      <w:r>
        <w:t>[1] A rendelet módosítás célja a rendelet pontosítása.</w:t>
      </w:r>
    </w:p>
    <w:p w14:paraId="320DBFA6" w14:textId="77777777" w:rsidR="002B322D" w:rsidRDefault="002B322D" w:rsidP="002B322D">
      <w:pPr>
        <w:pStyle w:val="Szvegtrzs"/>
        <w:spacing w:before="120" w:after="0" w:line="240" w:lineRule="auto"/>
        <w:jc w:val="both"/>
      </w:pPr>
      <w:r>
        <w:t>[2] Köveskál Község Önkormányzata Képviselő-testülete az Alaptörvény 32. cikk (2) bekezdésében meghatározott eredeti jogalkotói hatáskörében, Magyarország helyi önkormányzatairól szóló 2011. évi CLXXXIX. törvény 6. § b) pontjában, 13. § (1) bekezdés 1. és 9. pontjában meghatározott feladatkörében eljárva a következőket rendeli el:</w:t>
      </w:r>
    </w:p>
    <w:p w14:paraId="547E1161" w14:textId="77777777" w:rsidR="002B322D" w:rsidRDefault="002B322D" w:rsidP="002B322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036D9A6C" w14:textId="77777777" w:rsidR="002B322D" w:rsidRDefault="002B322D" w:rsidP="002B322D">
      <w:pPr>
        <w:pStyle w:val="Szvegtrzs"/>
        <w:spacing w:after="0" w:line="240" w:lineRule="auto"/>
        <w:jc w:val="both"/>
      </w:pPr>
      <w:r>
        <w:t>Az Önkormányzat tulajdonát képező telkek kedvezményes értékesítéséről szóló 12/2023. (X. 3.) önkormányzati rendelet 2. § (3) bekezdése helyébe a következő rendelkezés lép:</w:t>
      </w:r>
    </w:p>
    <w:p w14:paraId="1EC9CF18" w14:textId="77777777" w:rsidR="002B322D" w:rsidRDefault="002B322D" w:rsidP="002B322D">
      <w:pPr>
        <w:pStyle w:val="Szvegtrzs"/>
        <w:spacing w:before="240" w:after="240" w:line="240" w:lineRule="auto"/>
        <w:jc w:val="both"/>
      </w:pPr>
      <w:r>
        <w:t>„(3) A beépítési kötelezettség a kedvezményes áron megvásárolt telek tulajdonosát, tulajdonosait terheli, az át nem ruházható. A vételár-kedvezmény általános forgalmi adóval növelt összege erejéig az ingatlan-nyilvántartásba az Önkormányzat javára jelzálogjog kerül bejegyzésre a lakóház használatba vételi engedélyének véglegessé válásától vagy a használatbavétel építésügyi hatóság általi tudomásulvételétől számított 15. év végéig. Az Önkormányzat javára a jelzálogjog biztosítására elidegenítési és terhelési tilalom kerül feljegyzésre az ingatlan-nyilvántartásba.”</w:t>
      </w:r>
    </w:p>
    <w:p w14:paraId="3F1A857D" w14:textId="77777777" w:rsidR="002B322D" w:rsidRDefault="002B322D" w:rsidP="002B322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777FE7F8" w14:textId="77777777" w:rsidR="002B322D" w:rsidRDefault="002B322D" w:rsidP="002B322D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00F313F4" w14:textId="77777777" w:rsidR="002B322D" w:rsidRDefault="002B322D" w:rsidP="002B322D">
      <w:pPr>
        <w:pStyle w:val="lfej"/>
        <w:jc w:val="both"/>
      </w:pPr>
    </w:p>
    <w:p w14:paraId="3FF72AF7" w14:textId="77777777" w:rsidR="002B322D" w:rsidRPr="002B322D" w:rsidRDefault="002B322D" w:rsidP="002B322D">
      <w:pPr>
        <w:suppressAutoHyphens/>
        <w:spacing w:after="140" w:line="276" w:lineRule="auto"/>
        <w:jc w:val="both"/>
        <w:rPr>
          <w:rFonts w:eastAsia="Noto Serif CJK SC" w:cs="Lohit Devanagari"/>
          <w:kern w:val="2"/>
          <w:lang w:eastAsia="zh-CN" w:bidi="hi-IN"/>
        </w:rPr>
      </w:pPr>
    </w:p>
    <w:p w14:paraId="083821BF" w14:textId="77777777" w:rsidR="002B322D" w:rsidRPr="002B322D" w:rsidRDefault="002B322D" w:rsidP="002B322D">
      <w:pPr>
        <w:suppressAutoHyphens/>
        <w:jc w:val="both"/>
        <w:rPr>
          <w:rFonts w:eastAsia="Noto Serif CJK SC" w:cs="Lohit Devanagari"/>
          <w:kern w:val="2"/>
          <w:lang w:eastAsia="zh-CN" w:bidi="hi-IN"/>
        </w:rPr>
      </w:pPr>
      <w:r w:rsidRPr="002B322D">
        <w:rPr>
          <w:rFonts w:eastAsia="Noto Serif CJK SC" w:cs="Lohit Devanagari"/>
          <w:kern w:val="2"/>
          <w:lang w:eastAsia="zh-CN" w:bidi="hi-IN"/>
        </w:rPr>
        <w:t xml:space="preserve">Györffy Szabolcs Zoltán </w:t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  <w:t>dr. Szabó Tímea</w:t>
      </w:r>
    </w:p>
    <w:p w14:paraId="14EAFF7C" w14:textId="4D339C9B" w:rsidR="002B322D" w:rsidRPr="002B322D" w:rsidRDefault="002B322D" w:rsidP="002B322D">
      <w:pPr>
        <w:suppressAutoHyphens/>
        <w:jc w:val="both"/>
        <w:rPr>
          <w:rFonts w:eastAsia="Noto Serif CJK SC" w:cs="Lohit Devanagari"/>
          <w:kern w:val="2"/>
          <w:lang w:eastAsia="zh-CN" w:bidi="hi-IN"/>
        </w:rPr>
      </w:pPr>
      <w:r w:rsidRPr="002B322D">
        <w:rPr>
          <w:rFonts w:eastAsia="Noto Serif CJK SC" w:cs="Lohit Devanagari"/>
          <w:kern w:val="2"/>
          <w:lang w:eastAsia="zh-CN" w:bidi="hi-IN"/>
        </w:rPr>
        <w:t>polgármester</w:t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  <w:t xml:space="preserve">címzetes főjegyző </w:t>
      </w:r>
    </w:p>
    <w:p w14:paraId="19A1D8E6" w14:textId="77777777" w:rsidR="002B322D" w:rsidRDefault="002B322D" w:rsidP="002B322D">
      <w:pPr>
        <w:suppressAutoHyphens/>
        <w:spacing w:after="140" w:line="276" w:lineRule="auto"/>
        <w:jc w:val="both"/>
        <w:rPr>
          <w:rFonts w:eastAsia="Noto Serif CJK SC" w:cs="Lohit Devanagari"/>
          <w:kern w:val="2"/>
          <w:lang w:eastAsia="zh-CN" w:bidi="hi-IN"/>
        </w:rPr>
      </w:pPr>
    </w:p>
    <w:p w14:paraId="1657F857" w14:textId="73EE578E" w:rsidR="002B322D" w:rsidRPr="002B322D" w:rsidRDefault="002B322D" w:rsidP="002B322D">
      <w:pPr>
        <w:suppressAutoHyphens/>
        <w:spacing w:after="140" w:line="276" w:lineRule="auto"/>
        <w:jc w:val="both"/>
        <w:rPr>
          <w:rFonts w:eastAsia="Noto Serif CJK SC" w:cs="Lohit Devanagari"/>
          <w:kern w:val="2"/>
          <w:lang w:eastAsia="zh-CN" w:bidi="hi-IN"/>
        </w:rPr>
      </w:pPr>
      <w:r w:rsidRPr="002B322D">
        <w:rPr>
          <w:rFonts w:eastAsia="Noto Serif CJK SC" w:cs="Lohit Devanagari"/>
          <w:kern w:val="2"/>
          <w:lang w:eastAsia="zh-CN" w:bidi="hi-IN"/>
        </w:rPr>
        <w:t xml:space="preserve">A kihirdetés napja: 2026. május 22. </w:t>
      </w:r>
    </w:p>
    <w:p w14:paraId="47DECF3D" w14:textId="77777777" w:rsidR="002B322D" w:rsidRPr="002B322D" w:rsidRDefault="002B322D" w:rsidP="002B322D">
      <w:pPr>
        <w:suppressAutoHyphens/>
        <w:spacing w:after="140" w:line="276" w:lineRule="auto"/>
        <w:jc w:val="both"/>
        <w:rPr>
          <w:rFonts w:eastAsia="Noto Serif CJK SC" w:cs="Lohit Devanagari"/>
          <w:kern w:val="2"/>
          <w:lang w:eastAsia="zh-CN" w:bidi="hi-IN"/>
        </w:rPr>
      </w:pPr>
    </w:p>
    <w:p w14:paraId="49C12263" w14:textId="77777777" w:rsidR="002B322D" w:rsidRPr="002B322D" w:rsidRDefault="002B322D" w:rsidP="002B322D">
      <w:pPr>
        <w:suppressAutoHyphens/>
        <w:spacing w:after="140" w:line="276" w:lineRule="auto"/>
        <w:jc w:val="both"/>
        <w:rPr>
          <w:rFonts w:eastAsia="Noto Serif CJK SC" w:cs="Lohit Devanagari"/>
          <w:kern w:val="2"/>
          <w:lang w:eastAsia="zh-CN" w:bidi="hi-IN"/>
        </w:rPr>
      </w:pPr>
    </w:p>
    <w:p w14:paraId="115117E5" w14:textId="77777777" w:rsidR="002B322D" w:rsidRPr="002B322D" w:rsidRDefault="002B322D" w:rsidP="002B322D">
      <w:pPr>
        <w:suppressAutoHyphens/>
        <w:jc w:val="both"/>
        <w:rPr>
          <w:rFonts w:eastAsia="Noto Serif CJK SC" w:cs="Lohit Devanagari"/>
          <w:kern w:val="2"/>
          <w:lang w:eastAsia="zh-CN" w:bidi="hi-IN"/>
        </w:rPr>
      </w:pPr>
    </w:p>
    <w:p w14:paraId="6F0E5D31" w14:textId="77777777" w:rsidR="002B322D" w:rsidRPr="002B322D" w:rsidRDefault="002B322D" w:rsidP="002B322D">
      <w:pPr>
        <w:suppressAutoHyphens/>
        <w:jc w:val="both"/>
        <w:rPr>
          <w:rFonts w:eastAsia="Noto Serif CJK SC" w:cs="Lohit Devanagari"/>
          <w:kern w:val="2"/>
          <w:lang w:eastAsia="zh-CN" w:bidi="hi-IN"/>
        </w:rPr>
      </w:pP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  <w:t>dr. Szabó Tímea</w:t>
      </w:r>
    </w:p>
    <w:p w14:paraId="151A1910" w14:textId="425E0B5C" w:rsidR="002B322D" w:rsidRPr="002B322D" w:rsidRDefault="002B322D" w:rsidP="002B322D">
      <w:pPr>
        <w:suppressAutoHyphens/>
        <w:jc w:val="both"/>
        <w:rPr>
          <w:rFonts w:eastAsia="Noto Serif CJK SC" w:cs="Lohit Devanagari"/>
          <w:kern w:val="2"/>
          <w:lang w:eastAsia="zh-CN" w:bidi="hi-IN"/>
        </w:rPr>
        <w:sectPr w:rsidR="002B322D" w:rsidRPr="002B322D" w:rsidSect="002B322D">
          <w:footerReference w:type="even" r:id="rId7"/>
          <w:footerReference w:type="default" r:id="rId8"/>
          <w:headerReference w:type="first" r:id="rId9"/>
          <w:footerReference w:type="first" r:id="rId10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</w:r>
      <w:r w:rsidRPr="002B322D">
        <w:rPr>
          <w:rFonts w:eastAsia="Noto Serif CJK SC" w:cs="Lohit Devanagari"/>
          <w:kern w:val="2"/>
          <w:lang w:eastAsia="zh-CN" w:bidi="hi-IN"/>
        </w:rPr>
        <w:tab/>
        <w:t>címzetes főjegyz</w:t>
      </w:r>
      <w:r w:rsidR="00E34ED0">
        <w:rPr>
          <w:rFonts w:eastAsia="Noto Serif CJK SC" w:cs="Lohit Devanagari"/>
          <w:kern w:val="2"/>
          <w:lang w:eastAsia="zh-CN" w:bidi="hi-IN"/>
        </w:rPr>
        <w:t>ő</w:t>
      </w:r>
    </w:p>
    <w:p w14:paraId="31101452" w14:textId="77777777" w:rsidR="00BE2483" w:rsidRDefault="00BE2483" w:rsidP="00E34ED0"/>
    <w:sectPr w:rsidR="00BE2483" w:rsidSect="002B322D">
      <w:footerReference w:type="default" r:id="rId11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C729" w14:textId="77777777" w:rsidR="002B322D" w:rsidRDefault="002B322D" w:rsidP="002B322D">
      <w:r>
        <w:separator/>
      </w:r>
    </w:p>
  </w:endnote>
  <w:endnote w:type="continuationSeparator" w:id="0">
    <w:p w14:paraId="3D2C45AF" w14:textId="77777777" w:rsidR="002B322D" w:rsidRDefault="002B322D" w:rsidP="002B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625E" w14:textId="77777777" w:rsidR="002B322D" w:rsidRDefault="002B322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2B94" w14:textId="77777777" w:rsidR="002B322D" w:rsidRDefault="002B322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B6AA" w14:textId="667A2A68" w:rsidR="002B322D" w:rsidRDefault="002B322D">
    <w:pPr>
      <w:pStyle w:val="llb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D7D4" w14:textId="2774D58C" w:rsidR="002B322D" w:rsidRDefault="002B322D" w:rsidP="002B322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955A" w14:textId="77777777" w:rsidR="002B322D" w:rsidRDefault="002B322D" w:rsidP="002B322D">
      <w:r>
        <w:separator/>
      </w:r>
    </w:p>
  </w:footnote>
  <w:footnote w:type="continuationSeparator" w:id="0">
    <w:p w14:paraId="77D125FA" w14:textId="77777777" w:rsidR="002B322D" w:rsidRDefault="002B322D" w:rsidP="002B3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5883"/>
      <w:gridCol w:w="1034"/>
    </w:tblGrid>
    <w:tr w:rsidR="002B322D" w14:paraId="07B5B7BA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30DFF44F" w14:textId="77777777" w:rsidR="002B322D" w:rsidRDefault="002B322D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Az iromány az Integrált Jogalkotási Rendszerben készült.</w:t>
          </w:r>
        </w:p>
        <w:p w14:paraId="1AAC3EE3" w14:textId="77777777" w:rsidR="002B322D" w:rsidRDefault="002B322D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LL-116255855-1</w:t>
          </w:r>
        </w:p>
        <w:p w14:paraId="5CF5492E" w14:textId="77777777" w:rsidR="002B322D" w:rsidRDefault="002B322D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Készült: 2026.05.07. 10:26</w:t>
          </w:r>
        </w:p>
        <w:p w14:paraId="490544D3" w14:textId="77777777" w:rsidR="002B322D" w:rsidRDefault="002B322D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51659264" behindDoc="0" locked="0" layoutInCell="0" allowOverlap="1" wp14:anchorId="5A777BF3" wp14:editId="34DAF3A4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456123473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Csik Tímea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A2E27B2" w14:textId="77777777" w:rsidR="002B322D" w:rsidRDefault="002B322D">
          <w:pPr>
            <w:pStyle w:val="TableContents"/>
          </w:pPr>
        </w:p>
      </w:tc>
    </w:tr>
  </w:tbl>
  <w:p w14:paraId="615608CD" w14:textId="77777777" w:rsidR="002B322D" w:rsidRDefault="002B32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2D"/>
    <w:rsid w:val="001C6559"/>
    <w:rsid w:val="001E04C3"/>
    <w:rsid w:val="00261134"/>
    <w:rsid w:val="002B322D"/>
    <w:rsid w:val="00950726"/>
    <w:rsid w:val="00BE2483"/>
    <w:rsid w:val="00E3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C008"/>
  <w15:chartTrackingRefBased/>
  <w15:docId w15:val="{187F64AE-957B-45D3-97EC-D088D2AD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322D"/>
    <w:rPr>
      <w:rFonts w:eastAsia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B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32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32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32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32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32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32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32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32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32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322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322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322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32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32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32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322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3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B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32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B32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322D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B32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322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B322D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32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322D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322D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rsid w:val="002B322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B322D"/>
    <w:rPr>
      <w:rFonts w:eastAsia="Times New Roman"/>
      <w:kern w:val="0"/>
      <w:lang w:eastAsia="hu-HU"/>
      <w14:ligatures w14:val="none"/>
    </w:rPr>
  </w:style>
  <w:style w:type="paragraph" w:styleId="Szvegtrzs">
    <w:name w:val="Body Text"/>
    <w:basedOn w:val="Norml"/>
    <w:link w:val="SzvegtrzsChar"/>
    <w:rsid w:val="002B322D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B322D"/>
    <w:rPr>
      <w:rFonts w:eastAsia="Noto Sans CJK SC Regular" w:cs="FreeSans"/>
      <w:lang w:eastAsia="zh-CN" w:bidi="hi-IN"/>
      <w14:ligatures w14:val="none"/>
    </w:rPr>
  </w:style>
  <w:style w:type="paragraph" w:styleId="llb">
    <w:name w:val="footer"/>
    <w:basedOn w:val="Norml"/>
    <w:link w:val="llbChar"/>
    <w:rsid w:val="002B322D"/>
    <w:pPr>
      <w:suppressLineNumbers/>
      <w:tabs>
        <w:tab w:val="center" w:pos="4819"/>
        <w:tab w:val="right" w:pos="9638"/>
      </w:tabs>
      <w:suppressAutoHyphens/>
    </w:pPr>
    <w:rPr>
      <w:rFonts w:eastAsia="Noto Sans CJK SC Regular" w:cs="FreeSans"/>
      <w:kern w:val="2"/>
      <w:lang w:eastAsia="zh-CN" w:bidi="hi-IN"/>
    </w:rPr>
  </w:style>
  <w:style w:type="character" w:customStyle="1" w:styleId="llbChar">
    <w:name w:val="Élőláb Char"/>
    <w:basedOn w:val="Bekezdsalapbettpusa"/>
    <w:link w:val="llb"/>
    <w:rsid w:val="002B322D"/>
    <w:rPr>
      <w:rFonts w:eastAsia="Noto Sans CJK SC Regular" w:cs="FreeSans"/>
      <w:lang w:eastAsia="zh-CN" w:bidi="hi-IN"/>
      <w14:ligatures w14:val="none"/>
    </w:rPr>
  </w:style>
  <w:style w:type="paragraph" w:customStyle="1" w:styleId="TableContents">
    <w:name w:val="Table Contents"/>
    <w:basedOn w:val="Norml"/>
    <w:qFormat/>
    <w:rsid w:val="002B322D"/>
    <w:pPr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2</cp:revision>
  <cp:lastPrinted>2026-05-18T07:13:00Z</cp:lastPrinted>
  <dcterms:created xsi:type="dcterms:W3CDTF">2026-05-18T07:06:00Z</dcterms:created>
  <dcterms:modified xsi:type="dcterms:W3CDTF">2026-05-18T07:13:00Z</dcterms:modified>
</cp:coreProperties>
</file>