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950" w:rsidRPr="004D5977" w:rsidRDefault="00F10F9B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456950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napirend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5977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4D59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F10F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március 5-é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öveskál, 435. hrsz.-ú ingatlan vonatkozásában érkezett vételi szándék, valamint pályázati felhívás közzétételének megtárgyalása</w:t>
      </w:r>
    </w:p>
    <w:p w:rsidR="00456950" w:rsidRPr="004D5977" w:rsidRDefault="00456950" w:rsidP="00F10F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Cséri Mónika műszaki ügyintéző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56950" w:rsidRPr="004D5977" w:rsidRDefault="00456950" w:rsidP="004569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:rsidR="00456950" w:rsidRPr="004D5977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56950" w:rsidRPr="004D5977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:rsidR="00456950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56950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 Gergely András (8274 Köveskál, Iskola u. 7.) (a továbbiakban: Kérelmező) kérelemmel élt Köveskál Község Önkormányzata felé, melyben előadta, hogy a Köveskál, belterület 435. hrsz.-ú kivett lakóház, udvar művelési ágú, 1/1 arányú önkormányzati tulajdont megvásárolná.</w:t>
      </w:r>
    </w:p>
    <w:p w:rsidR="00456950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6950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az ingatlan tulajdonjogát ingyenes tulajdonba adással szerezte meg a 1189/2024. (VI.28.) Kormányhatározat és a 2021. évi CXXXII. tv. 2/B §-a alapján.</w:t>
      </w:r>
    </w:p>
    <w:p w:rsidR="00456950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F0D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egyes állami tulajdonú vagyontárgyak ingyenes tulajdonba adásáról, valamint az egyes otthonteremtési állami feladatok karitatív szervezetek általi átvállalásával összefüggő törvények módosításáról szóló </w:t>
      </w:r>
      <w:r w:rsidRPr="008F0D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2021. évi CXXXII. törvény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 (a továbbiakban: Törvény)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2/A. §-a alapján:</w:t>
      </w:r>
    </w:p>
    <w:p w:rsidR="00456950" w:rsidRPr="008F0DC5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„2/A. § </w:t>
      </w:r>
      <w:r w:rsidRPr="008F0D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hyperlink r:id="rId5" w:history="1">
        <w:proofErr w:type="spellStart"/>
        <w:r w:rsidRPr="008F0D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Nvtv</w:t>
        </w:r>
        <w:proofErr w:type="spellEnd"/>
        <w:r w:rsidRPr="008F0D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. 13. § (3) bekezdés</w:t>
        </w:r>
      </w:hyperlink>
      <w:r w:rsidRPr="008F0D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és a </w:t>
      </w:r>
      <w:hyperlink r:id="rId6" w:history="1">
        <w:proofErr w:type="spellStart"/>
        <w:r w:rsidRPr="008F0D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Vtv</w:t>
        </w:r>
        <w:proofErr w:type="spellEnd"/>
        <w:r w:rsidRPr="008F0D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. 36. § (1) bekezdés</w:t>
        </w:r>
      </w:hyperlink>
      <w:r w:rsidRPr="008F0DC5">
        <w:rPr>
          <w:rFonts w:ascii="Times New Roman" w:eastAsia="Times New Roman" w:hAnsi="Times New Roman" w:cs="Times New Roman"/>
          <w:sz w:val="24"/>
          <w:szCs w:val="24"/>
          <w:lang w:eastAsia="hu-HU"/>
        </w:rPr>
        <w:t>e alapján a Magyar Falu Program hosszú távú településfejlesztési programjának hatékony megvalósítása, valamint 5 és 15 ezer fő közötti lélekszámú települések településfejlesztési programjának megvalósítása érdekében e törvény rendelkezéseinek megfelelően ingyenesen önkormányzati tulajdonba kerülnek – a támogatott települési önkormányzatokkal lefolytatott előzetes egyeztetések alapján – az MNV Zrt. és a Maradványvagyon-hasznosító Zártkörűen Működő Részvénytársaság (a továbbiakban: MVH Zrt.) által – az állami vagyonnal való gazdálkodásról szóló kormányrendelet szerint – lefolytatott vizsgálat alapján a Kormány által 2024. június 30-ig nyilvános határozattal kijelölt állami tulajdonban lévő ingatlanok (a továbbiakban: Ingatlanok2) és az azokhoz kapcsolódó, valamint azokon található állami tulajdonú ingó vagyontárgyak (a továbbiakban: Ingóságok2) azzal, hogy az Ingatlanok2 összesített nyilvántartási értéke nem haladhatja meg az 1 691 371 828 forintot. Az Ingatlanok2 és Ingóságok2 (a továbbiakban együtt: Vagyonelemek2) 2024. július 1. napján ingyenesen, nyilvántartási értéken kerülnek a Kormány határozatában megjelölt önkormányzatok (a továbbiakban: Önkormányzatok2) tulajdonába.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456950" w:rsidRPr="008F0DC5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Törvény </w:t>
      </w:r>
      <w:r w:rsidRPr="008F0DC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2/B. § </w:t>
      </w:r>
      <w:r w:rsidRPr="008F0D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bekezdése alapján a</w:t>
      </w:r>
      <w:r w:rsidRPr="008F0DC5">
        <w:rPr>
          <w:rFonts w:ascii="Times New Roman" w:eastAsia="Times New Roman" w:hAnsi="Times New Roman" w:cs="Times New Roman"/>
          <w:sz w:val="24"/>
          <w:szCs w:val="24"/>
          <w:lang w:eastAsia="hu-HU"/>
        </w:rPr>
        <w:t>z Ingatlanok2 tulajdonjogának változását az eljáró hatóság az Önkormányzatok2 kérelme alapján jegyzi be az ingatlan-nyilvántartásba. A tulajdonjogot az ingatlanügyi hatóság az e törvény tulajdonjog-átruházást tartalmazó rendelkezése, valamint az Ingatlanok2 helyrajzi számát tartalmazó 2/A. § szerinti kormányhatározat alapján jegyzi be, amelyre az ingatlan-nyilvántartási kérelemben kell hivatkozni.</w:t>
      </w:r>
    </w:p>
    <w:p w:rsidR="00456950" w:rsidRPr="008F0DC5" w:rsidRDefault="00456950" w:rsidP="00456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363E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A Törvény 2/B. § (10) bekezdése szerint az Önkormányzatok2 a tulajdonukba adott Vagyonelemek2-t – a 2/A. §-ban foglaltak szerint – a Magyar Falu Program, valamint egyéb településfejlesztési céloknak megfelelően, azok megvalósításához használhatják vagy hasznosíthatják. Ha az Önkormányzatok2 a tulajdonukba adott vagyonelemeket értékesítik – ideértve a cserét is –, a tulajdonjog átruházásából származó bevételnek az átruházás költségeinek kiegyenlítését követően fennmaradó részét a 2/A. § szerinti célok megvalósítására kell fordítani, valamint az érintett vagyonelemek helyébe lépő vagyontárgyat a 2/A. § szerinti célok megvalósítására kell használni.</w:t>
      </w:r>
    </w:p>
    <w:p w:rsidR="00456950" w:rsidRDefault="00456950" w:rsidP="0045695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363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Fenti rendelkezés értelmében a megszerzett tulajdonjog vonatkozásában nem áll fent fenntartási köteleze</w:t>
      </w:r>
      <w:r w:rsidR="00963C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ttség vagy értékesítési tilalom, azonban a tulajdonjog átruházásából származó bevétel </w:t>
      </w:r>
      <w:r w:rsidR="00EA1C2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költségekkel csökkentett része </w:t>
      </w:r>
      <w:r w:rsidR="00963CC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csak a Törvény 2/A. §-a szerinti célok megvalósítására fordítható. </w:t>
      </w:r>
    </w:p>
    <w:p w:rsidR="00456950" w:rsidRDefault="00456950" w:rsidP="0045695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F0DC5">
        <w:rPr>
          <w:rFonts w:ascii="Times New Roman" w:eastAsia="Times New Roman" w:hAnsi="Times New Roman" w:cs="Times New Roman"/>
          <w:sz w:val="24"/>
          <w:szCs w:val="24"/>
          <w:lang w:eastAsia="hu-HU"/>
        </w:rPr>
        <w:t>Maradványvagyon-hasznosító Zártkörűen Működő Részvénytársaság (a továbbiakban: MVH Zrt.)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megküldte az Önkormányzat részére az ingyenesen átadott ingatlanok eszközkartonját, mely a nyilvántartási értéket is tartalmazza, melyen az Önkormányzat át is vezette az ingatlant a vagyonelemei közé.</w:t>
      </w:r>
    </w:p>
    <w:p w:rsidR="00456950" w:rsidRPr="0094424E" w:rsidRDefault="00456950" w:rsidP="00456950">
      <w:pPr>
        <w:pStyle w:val="Szvegtrzs"/>
        <w:spacing w:after="0" w:line="240" w:lineRule="auto"/>
        <w:jc w:val="both"/>
      </w:pPr>
      <w:r w:rsidRPr="0094424E">
        <w:t xml:space="preserve">Köveskál Község Önkormányzata Képviselő-testülete </w:t>
      </w:r>
      <w:r w:rsidRPr="0094424E">
        <w:rPr>
          <w:bCs/>
        </w:rPr>
        <w:t xml:space="preserve">az Önkormányzat vagyonáról, a vagyontárgyak feletti tulajdonosi jogok gyakorlásáról szóló </w:t>
      </w:r>
      <w:r w:rsidRPr="0094424E">
        <w:t xml:space="preserve">10/2004.(VII.16.) önkormányzati rendeletének </w:t>
      </w:r>
      <w:r>
        <w:t xml:space="preserve">(a továbbiakban: Vagyonrendelet) </w:t>
      </w:r>
      <w:r w:rsidRPr="0094424E">
        <w:t>9. § (1)-(2) bekezdései az alábbiakról rendelkezik:</w:t>
      </w:r>
    </w:p>
    <w:p w:rsidR="00456950" w:rsidRPr="0094424E" w:rsidRDefault="00456950" w:rsidP="00456950">
      <w:pPr>
        <w:pStyle w:val="Szvegtrzs"/>
        <w:spacing w:after="0" w:line="240" w:lineRule="auto"/>
        <w:jc w:val="both"/>
      </w:pPr>
      <w:r w:rsidRPr="0094424E">
        <w:rPr>
          <w:bCs/>
        </w:rPr>
        <w:t xml:space="preserve">„9. § </w:t>
      </w:r>
      <w:r w:rsidRPr="0094424E">
        <w:t>(1) Az Önkormányzat ingatlan vagyonát a számviteli nyilvántartás szerinti bruttó értéken, az ingó vagyonát nyilvántartási értéken, a portfolió vagyonát – amennyiben jogszabály eltérően nem rendelkezik – névértéken tartja nyilván</w:t>
      </w:r>
    </w:p>
    <w:p w:rsidR="00456950" w:rsidRDefault="00456950" w:rsidP="00456950">
      <w:pPr>
        <w:pStyle w:val="Szvegtrzs"/>
        <w:spacing w:after="0" w:line="240" w:lineRule="auto"/>
        <w:jc w:val="both"/>
      </w:pPr>
      <w:r w:rsidRPr="0094424E">
        <w:t>(2)</w:t>
      </w:r>
      <w:r w:rsidRPr="0094424E">
        <w:rPr>
          <w:rStyle w:val="FootnoteAnchor"/>
        </w:rPr>
        <w:t xml:space="preserve"> </w:t>
      </w:r>
      <w:r w:rsidRPr="0094424E">
        <w:t xml:space="preserve"> Az önkormányzati vagyon körébe tartozó vagyontárgy tulajdonjoga átruházására vonatkozó döntést megelőzően az adott vagyontárgy forgalmi értékét 3 hónapnál nem régebbi forgalmi értékbecslés alapján kell meghatározni.”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  <w:r>
        <w:t>A Képviselő-testület 99/2025. (IX.18.) számú határozatával első körben nem értett egyet a kérelemmel, döntésével nem kívánta értékesíteni a nevezett ingatlant.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  <w:r>
        <w:t>Kérelmező tájékoztatás megtörtént a hozott döntésről, majd 2025. november 26-án ismételt vételi szándékkal élt az Önkormányzat felé.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  <w:r>
        <w:t>A Képviselő-testület 132/2025. (XII.01.) számú határozatával a benyújtott kérelemre hivatkozással akként döntött, hogy megrendeli az ingatlan értékbecslését és ezt követően hoz döntést a vételi ajánlatról.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  <w:r>
        <w:t>A döntésnek megfelelően az Önkormányzat elkészíttette a Köveskál, 435. hrsz.-ú ingatlan értékbecslését.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  <w:r>
        <w:t>Az ingatlan forgalmi értéke 17.800.000 Ft összegben került megállapításra.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  <w:r>
        <w:t xml:space="preserve">A Vagyonrendelet </w:t>
      </w:r>
      <w:r w:rsidR="006458F1">
        <w:t>3. melléklete alapján az ingatlan üzleti vagyoni körbe tartozik.</w:t>
      </w:r>
    </w:p>
    <w:p w:rsidR="00FF0AE0" w:rsidRDefault="00FF0AE0" w:rsidP="00456950">
      <w:pPr>
        <w:pStyle w:val="Szvegtrzs"/>
        <w:spacing w:after="0" w:line="240" w:lineRule="auto"/>
        <w:jc w:val="both"/>
      </w:pPr>
    </w:p>
    <w:p w:rsidR="00FF0AE0" w:rsidRDefault="00FF0AE0" w:rsidP="00456950">
      <w:pPr>
        <w:pStyle w:val="Szvegtrzs"/>
        <w:spacing w:after="0" w:line="240" w:lineRule="auto"/>
        <w:jc w:val="both"/>
      </w:pPr>
      <w:r>
        <w:t>Tekintettel arra, hogy a Köveskál, 435. hrsz.-ú kivett lakóház, udvar művelési ágú ingatlan nem került besorolásra a kedvezményesen értékesítésre kerülő önkormányzati ingatlanokra vonatkozó rendelet mellékletébe, így az piaci alapon hirdethető meg értékesítésre, amennyiben a Képviselő-testület ezzel egyet ért.</w:t>
      </w:r>
    </w:p>
    <w:p w:rsidR="006458F1" w:rsidRDefault="006458F1" w:rsidP="00456950">
      <w:pPr>
        <w:pStyle w:val="Szvegtrzs"/>
        <w:spacing w:after="0" w:line="240" w:lineRule="auto"/>
        <w:jc w:val="both"/>
      </w:pPr>
    </w:p>
    <w:p w:rsidR="007F4397" w:rsidRPr="007F4397" w:rsidRDefault="007F4397" w:rsidP="007F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AE0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vagyonról szóló 2011. évi CXCVI. törvény 11. §</w:t>
      </w:r>
      <w:r w:rsidRPr="007F43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(16) bekezdése alapján törvényben, valamint a helyi önkormányzat tulajdonában álló nemzeti vagyon tekintetében törvényben vagy a helyi önkormányzat rendeletében meghatározott értékhatár feletti nemzeti vagyont hasznosítani – ha törvény kivételt nem tesz – csak versenyeztetés útján, az összességében legelőnyösebb ajánlatot tevő részére, a szolgáltatás és ellenszolgáltatás értékarányosságával lehet.</w:t>
      </w:r>
    </w:p>
    <w:p w:rsidR="007F4397" w:rsidRDefault="007F4397" w:rsidP="00456950">
      <w:pPr>
        <w:pStyle w:val="Szvegtrzs"/>
        <w:spacing w:after="0" w:line="240" w:lineRule="auto"/>
        <w:jc w:val="both"/>
      </w:pPr>
    </w:p>
    <w:p w:rsidR="007F4397" w:rsidRDefault="007F4397" w:rsidP="007F4397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spacing w:val="-5"/>
          <w:sz w:val="24"/>
          <w:szCs w:val="24"/>
        </w:rPr>
        <w:t>Helyi rendel</w:t>
      </w:r>
      <w:r w:rsidR="00FF0AE0">
        <w:rPr>
          <w:b w:val="0"/>
          <w:spacing w:val="-5"/>
          <w:sz w:val="24"/>
          <w:szCs w:val="24"/>
        </w:rPr>
        <w:t>e</w:t>
      </w:r>
      <w:r>
        <w:rPr>
          <w:b w:val="0"/>
          <w:spacing w:val="-5"/>
          <w:sz w:val="24"/>
          <w:szCs w:val="24"/>
        </w:rPr>
        <w:t xml:space="preserve">tben történő szabályozás hiányában </w:t>
      </w:r>
      <w:r w:rsidRPr="007F4397">
        <w:rPr>
          <w:b w:val="0"/>
          <w:spacing w:val="-5"/>
          <w:sz w:val="24"/>
          <w:szCs w:val="24"/>
        </w:rPr>
        <w:t>Magyarország 202</w:t>
      </w:r>
      <w:r w:rsidR="000F5147">
        <w:rPr>
          <w:b w:val="0"/>
          <w:spacing w:val="-5"/>
          <w:sz w:val="24"/>
          <w:szCs w:val="24"/>
        </w:rPr>
        <w:t>6</w:t>
      </w:r>
      <w:r w:rsidRPr="007F4397">
        <w:rPr>
          <w:b w:val="0"/>
          <w:spacing w:val="-5"/>
          <w:sz w:val="24"/>
          <w:szCs w:val="24"/>
        </w:rPr>
        <w:t>. évi központi költségvetéséről szóló</w:t>
      </w:r>
      <w:hyperlink r:id="rId7" w:anchor="lbj0id1613" w:history="1"/>
      <w:r w:rsidRPr="007F4397">
        <w:rPr>
          <w:b w:val="0"/>
          <w:spacing w:val="-5"/>
          <w:sz w:val="24"/>
          <w:szCs w:val="24"/>
        </w:rPr>
        <w:t xml:space="preserve"> 202</w:t>
      </w:r>
      <w:r w:rsidR="000F5147">
        <w:rPr>
          <w:b w:val="0"/>
          <w:spacing w:val="-5"/>
          <w:sz w:val="24"/>
          <w:szCs w:val="24"/>
        </w:rPr>
        <w:t>5</w:t>
      </w:r>
      <w:r w:rsidRPr="007F4397">
        <w:rPr>
          <w:b w:val="0"/>
          <w:spacing w:val="-5"/>
          <w:sz w:val="24"/>
          <w:szCs w:val="24"/>
        </w:rPr>
        <w:t xml:space="preserve">. évi </w:t>
      </w:r>
      <w:r w:rsidR="000F5147">
        <w:rPr>
          <w:b w:val="0"/>
          <w:spacing w:val="-5"/>
          <w:sz w:val="24"/>
          <w:szCs w:val="24"/>
        </w:rPr>
        <w:t>L</w:t>
      </w:r>
      <w:r w:rsidRPr="007F4397">
        <w:rPr>
          <w:b w:val="0"/>
          <w:spacing w:val="-5"/>
          <w:sz w:val="24"/>
          <w:szCs w:val="24"/>
        </w:rPr>
        <w:t>X</w:t>
      </w:r>
      <w:r w:rsidR="000F5147">
        <w:rPr>
          <w:b w:val="0"/>
          <w:spacing w:val="-5"/>
          <w:sz w:val="24"/>
          <w:szCs w:val="24"/>
        </w:rPr>
        <w:t>IX</w:t>
      </w:r>
      <w:r w:rsidRPr="007F4397">
        <w:rPr>
          <w:b w:val="0"/>
          <w:spacing w:val="-5"/>
          <w:sz w:val="24"/>
          <w:szCs w:val="24"/>
        </w:rPr>
        <w:t>. törvény</w:t>
      </w:r>
      <w:r>
        <w:rPr>
          <w:b w:val="0"/>
          <w:spacing w:val="-5"/>
          <w:sz w:val="24"/>
          <w:szCs w:val="24"/>
        </w:rPr>
        <w:t xml:space="preserve"> 5. §</w:t>
      </w:r>
      <w:r w:rsidRPr="007F4397">
        <w:rPr>
          <w:rFonts w:ascii="Arial" w:hAnsi="Arial" w:cs="Arial"/>
          <w:color w:val="353535"/>
          <w:sz w:val="27"/>
          <w:szCs w:val="27"/>
        </w:rPr>
        <w:t xml:space="preserve"> </w:t>
      </w:r>
      <w:r w:rsidRPr="007F4397">
        <w:rPr>
          <w:b w:val="0"/>
          <w:bCs w:val="0"/>
          <w:kern w:val="0"/>
          <w:sz w:val="24"/>
          <w:szCs w:val="24"/>
        </w:rPr>
        <w:t xml:space="preserve">(2) a) pontja alapján a nemzeti vagyonról szóló 2011. évi CXCVI. törvény 11. § (16) bekezdésében </w:t>
      </w:r>
      <w:r w:rsidR="000F5147">
        <w:rPr>
          <w:b w:val="0"/>
          <w:bCs w:val="0"/>
          <w:kern w:val="0"/>
          <w:sz w:val="24"/>
          <w:szCs w:val="24"/>
        </w:rPr>
        <w:t>meghatározott értékhatárt a 2026</w:t>
      </w:r>
      <w:r w:rsidRPr="007F4397">
        <w:rPr>
          <w:b w:val="0"/>
          <w:bCs w:val="0"/>
          <w:kern w:val="0"/>
          <w:sz w:val="24"/>
          <w:szCs w:val="24"/>
        </w:rPr>
        <w:t>. évben a hasznosítással érintett rész tekintetében 25,0 millió forint egyedi bruttó forgalmi érték képezi.</w:t>
      </w:r>
    </w:p>
    <w:p w:rsidR="000F5147" w:rsidRDefault="000F5147" w:rsidP="007F4397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</w:p>
    <w:p w:rsidR="000F5147" w:rsidRPr="007F4397" w:rsidRDefault="000F5147" w:rsidP="007F4397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Bár az ingatlan értéke ezen értékhatárt nem haladja meg, azonban Köveskál település vonatkozásában jelentős értékkel bír, valamint a nemzeti vagyonnal való átlátható és felelős gazdálkodás biztosítása érdekében, amennyiben a Képviselő-testület az értékesítés mellett dönt, úgy célszerű az ingatlan versenyeztetés, pályázati eljárás útján való értékesítése. </w:t>
      </w:r>
    </w:p>
    <w:p w:rsidR="007F4397" w:rsidRDefault="007F4397" w:rsidP="00456950">
      <w:pPr>
        <w:pStyle w:val="Szvegtrzs"/>
        <w:spacing w:after="0" w:line="240" w:lineRule="auto"/>
        <w:jc w:val="both"/>
      </w:pPr>
    </w:p>
    <w:p w:rsidR="006458F1" w:rsidRDefault="006458F1" w:rsidP="00FF0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A Vagyonrendelet 14. § 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(6) bekezdése alapján: </w:t>
      </w:r>
    </w:p>
    <w:p w:rsidR="006458F1" w:rsidRPr="006458F1" w:rsidRDefault="006458F1" w:rsidP="00FF0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„(1) </w:t>
      </w: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pályázatot meghirdetni csak akkor lehet, ha a kiíró a szerződés megkötéséhez szükséges feltételekkel rendelkezik.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(2) A pályázat elbírálási szempontja a legmagasabb összegű ellenszolgáltatás.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(3) A pályázati felhívást a Képviselő-testület jóváhagyását követően, a Képviselő-testület megbízásából a Polgármester teszi közzé.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(4) A pályázati felhívásnak tartalmaznia kell: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a) a kiíró szerv nevét, a kiírás időpontját, a benyújtás határidejét, a pályázati biztosíték mértékét;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b) az értékesítésre vagy hasznosításra meghirdetett vagyontárgy helyét (cím vagy helyrajzi szám), paramétereit (alapterület, műszaki jellemzők, állapot, közműellátottság), az ott folytatható tevékenységi kört, épületvagyon esetén az egyedi építészeti és funkcionális megkötéseket, a hasznosíthatóságára vonatkozó egyéb kikötéseket;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c) a minimális induló vételárat, bérleti- vagy egyéb díjat, az esetleges bánatpénz összegét, az ellenszolgáltatással kapcsolatos kikötéseket és feltételeket;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d) a pályázat elbírálásának szempontjait;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e) a pályázati tárgyalás lehetőségét, helyét, idejét;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f) minden egyéb adatot, melyet a kiíró szükségesnek tart.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(5) A pályázati felhívás közzé tétele és a benyújtás határideje között legalább 15 nap időtartamnak kell lennie, de ennél hosszabb idő is meghatározható. A pályázati felhívást az Önkormányzat hirdetőtábláján és az Önkormányzat honlapján kell közzé tenni, valamint a Képviselő-testület ilyen tartalmú döntése esetén a regionális, megyei vagy az országos sajtóban is meg kell hirdetni.</w:t>
      </w:r>
    </w:p>
    <w:p w:rsidR="006458F1" w:rsidRPr="006458F1" w:rsidRDefault="006458F1" w:rsidP="00FF0AE0">
      <w:pPr>
        <w:shd w:val="clear" w:color="auto" w:fill="FFFFFF"/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8F1">
        <w:rPr>
          <w:rFonts w:ascii="Times New Roman" w:eastAsia="Times New Roman" w:hAnsi="Times New Roman" w:cs="Times New Roman"/>
          <w:sz w:val="24"/>
          <w:szCs w:val="24"/>
          <w:lang w:eastAsia="hu-HU"/>
        </w:rPr>
        <w:t>(6) A pályázatot írásban a Polgármesternek címezve kell benyújtani. A pályázatnak tartalmaznia kell a pályázó adatait, a pályázati felhívásban előírtakat, nyilatkozatot a pályázati feltételek elfogadásáról.</w:t>
      </w:r>
      <w:r w:rsidR="00FF0AE0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6458F1" w:rsidRDefault="006458F1" w:rsidP="00456950">
      <w:pPr>
        <w:pStyle w:val="Szvegtrzs"/>
        <w:spacing w:after="0" w:line="240" w:lineRule="auto"/>
        <w:jc w:val="both"/>
      </w:pPr>
    </w:p>
    <w:p w:rsidR="00FF0AE0" w:rsidRDefault="00FF0AE0" w:rsidP="00456950">
      <w:pPr>
        <w:pStyle w:val="Szvegtrzs"/>
        <w:spacing w:after="0" w:line="240" w:lineRule="auto"/>
        <w:jc w:val="both"/>
      </w:pPr>
      <w:r>
        <w:t>A pályázati felhívás tervezet jelen előterjesztés mellékletét képezi.</w:t>
      </w: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Default="00456950" w:rsidP="00456950">
      <w:pPr>
        <w:pStyle w:val="Szvegtrzs"/>
        <w:spacing w:after="0" w:line="240" w:lineRule="auto"/>
        <w:jc w:val="both"/>
      </w:pPr>
    </w:p>
    <w:p w:rsidR="00456950" w:rsidRPr="004D5977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:rsidR="00456950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10F9B" w:rsidRPr="004D5977" w:rsidRDefault="00F10F9B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56950" w:rsidRPr="000F5147" w:rsidRDefault="000F5147" w:rsidP="000F5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1. </w:t>
      </w:r>
      <w:r w:rsidR="00456950" w:rsidRPr="000F51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Határozati javaslat:</w:t>
      </w:r>
    </w:p>
    <w:p w:rsidR="00456950" w:rsidRPr="004D5977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56950" w:rsidRPr="004D5977" w:rsidRDefault="00456950" w:rsidP="004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  <w:proofErr w:type="gramStart"/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7E75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(….</w:t>
      </w:r>
      <w:proofErr w:type="gramEnd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456950" w:rsidRPr="004D5977" w:rsidRDefault="00456950" w:rsidP="004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56950" w:rsidRPr="00AF516C" w:rsidRDefault="00EA1C2C" w:rsidP="00456950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7E756F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7E75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öveskál 435. hrsz.-ú ingatlan </w:t>
      </w:r>
      <w:r w:rsidR="000F514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értékesítési szándékéról</w:t>
      </w:r>
    </w:p>
    <w:p w:rsidR="00456950" w:rsidRPr="004D5977" w:rsidRDefault="00456950" w:rsidP="00456950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456950" w:rsidRDefault="00456950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="000F514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Köveskál 435. hrsz-ú</w:t>
      </w:r>
      <w:r w:rsidR="009808F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="009808FF">
        <w:rPr>
          <w:rFonts w:ascii="Times New Roman" w:eastAsia="Times New Roman" w:hAnsi="Times New Roman" w:cs="Times New Roman"/>
          <w:sz w:val="24"/>
          <w:szCs w:val="24"/>
          <w:lang w:eastAsia="hu-HU"/>
        </w:rPr>
        <w:t>kivett lakóház, udvar művelési ágú, 461 m</w:t>
      </w:r>
      <w:r w:rsidR="009808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980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 w:rsidR="000F514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ingatlant értékesíteni kívánja / nem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kívánja értékesíte</w:t>
      </w:r>
      <w:r w:rsidR="000F514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ni. 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Felkéri a polgármestert, hogy az ingatlanra vételi szándékét jelző Kérelmezőt a döntésről tájékoztassa.</w:t>
      </w: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</w:t>
      </w:r>
      <w:r w:rsidR="004836B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2026. március 9. 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456950" w:rsidRPr="004D5977" w:rsidRDefault="00456950" w:rsidP="00456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6950" w:rsidRPr="0094424E" w:rsidRDefault="000F5147" w:rsidP="000F51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F51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2. H</w:t>
      </w:r>
      <w:r w:rsidR="00456950" w:rsidRPr="0094424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atározati javaslat:</w:t>
      </w:r>
    </w:p>
    <w:p w:rsidR="00456950" w:rsidRPr="004D5977" w:rsidRDefault="00456950" w:rsidP="00456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456950" w:rsidRPr="004D5977" w:rsidRDefault="00456950" w:rsidP="004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  <w:proofErr w:type="gramStart"/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(….</w:t>
      </w:r>
      <w:proofErr w:type="gramEnd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456950" w:rsidRPr="004D5977" w:rsidRDefault="00456950" w:rsidP="0045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56950" w:rsidRPr="00AF516C" w:rsidRDefault="00EA1C2C" w:rsidP="00456950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="007E756F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öveskál </w:t>
      </w:r>
      <w:r w:rsidR="007E75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435. hrsz.-ú ingatlan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értékesítéséről, pályázati felhívás jóváhagyásáról</w:t>
      </w:r>
    </w:p>
    <w:p w:rsidR="00456950" w:rsidRPr="004D5977" w:rsidRDefault="00456950" w:rsidP="00456950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A) </w:t>
      </w:r>
      <w:r w:rsidR="00456950"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="007E756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Köveskál, 435. hrsz.-ú kivett lakóház, udvar művelési ágú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461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 w:rsidR="007E756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értékesítése vonatkozásában egyetért a versenyeztetés útján való értékesítéssel. 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ingatlan értékesítéséhez az előterjesztés szerinti pályázati felhívást jóváhagyja azzal, hogy az ingatlan induló vételárát ……. Ft összegben; a licitlépcsőt …… Ft-ban; a megtekintés időpontját …..-ban állapítja meg. 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Pr="004D5977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Felkéri a polgármestert, hogy a pályázati felhívás </w:t>
      </w:r>
      <w:r w:rsidR="00963CC9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hirdetőtáblán és honlapon történő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közzétételéről gondoskodjon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Felkéri a polgármestert, hogy az ingatlanra vételi szándékét jelző Kérelmezőt a döntésről tájékoztassa.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</w:t>
      </w:r>
      <w:r w:rsidR="004836B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2026. március 9. </w:t>
      </w:r>
    </w:p>
    <w:p w:rsidR="004836B4" w:rsidRDefault="004836B4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B) </w:t>
      </w: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Köveskál, 435. hrsz.-ú kivett lakóház, udvar művelési ágú,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461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ingatlan értékesítése vonatkozásában nem ért egyet a versenyeztetés útján való értékesítéssel. Az ingatlan értékesítése iránt a következő intézkedést teszi: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……..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Felkéri a polgármestert, hogy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</w:t>
      </w: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Felkéri a polgármestert, hogy az ingatlanra vételi szándékét jelző Kérelmezőt a döntésről tájékoztassa.</w:t>
      </w:r>
    </w:p>
    <w:p w:rsidR="009808FF" w:rsidRDefault="009808FF" w:rsidP="00456950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Felelős: Györffy Szabolcs Zoltán, polgármester</w:t>
      </w:r>
    </w:p>
    <w:p w:rsidR="009808FF" w:rsidRDefault="009808FF" w:rsidP="009808FF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Határidő: </w:t>
      </w:r>
    </w:p>
    <w:sectPr w:rsidR="009808FF" w:rsidSect="001770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7B66"/>
    <w:multiLevelType w:val="hybridMultilevel"/>
    <w:tmpl w:val="F39A14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E2E73"/>
    <w:multiLevelType w:val="hybridMultilevel"/>
    <w:tmpl w:val="55A6576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76033">
    <w:abstractNumId w:val="1"/>
  </w:num>
  <w:num w:numId="2" w16cid:durableId="170524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50"/>
    <w:rsid w:val="000F5147"/>
    <w:rsid w:val="00153253"/>
    <w:rsid w:val="00456950"/>
    <w:rsid w:val="004836B4"/>
    <w:rsid w:val="006458F1"/>
    <w:rsid w:val="007E756F"/>
    <w:rsid w:val="007F4397"/>
    <w:rsid w:val="008058A9"/>
    <w:rsid w:val="00963CC9"/>
    <w:rsid w:val="009808FF"/>
    <w:rsid w:val="00CE41E5"/>
    <w:rsid w:val="00EA1C2C"/>
    <w:rsid w:val="00F10F9B"/>
    <w:rsid w:val="00F246FE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A36D"/>
  <w15:chartTrackingRefBased/>
  <w15:docId w15:val="{721D9E27-6649-4EA1-A69E-21FF098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6950"/>
  </w:style>
  <w:style w:type="paragraph" w:styleId="Cmsor1">
    <w:name w:val="heading 1"/>
    <w:basedOn w:val="Norml"/>
    <w:link w:val="Cmsor1Char"/>
    <w:uiPriority w:val="9"/>
    <w:qFormat/>
    <w:rsid w:val="007F4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6950"/>
    <w:pPr>
      <w:ind w:left="720"/>
      <w:contextualSpacing/>
    </w:pPr>
  </w:style>
  <w:style w:type="character" w:customStyle="1" w:styleId="FootnoteAnchor">
    <w:name w:val="Footnote Anchor"/>
    <w:rsid w:val="00456950"/>
    <w:rPr>
      <w:vertAlign w:val="superscript"/>
    </w:rPr>
  </w:style>
  <w:style w:type="paragraph" w:styleId="Szvegtrzs">
    <w:name w:val="Body Text"/>
    <w:basedOn w:val="Norml"/>
    <w:link w:val="SzvegtrzsChar"/>
    <w:rsid w:val="00456950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5695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uj">
    <w:name w:val="uj"/>
    <w:basedOn w:val="Norml"/>
    <w:rsid w:val="007F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7F4397"/>
  </w:style>
  <w:style w:type="character" w:customStyle="1" w:styleId="Cmsor1Char">
    <w:name w:val="Címsor 1 Char"/>
    <w:basedOn w:val="Bekezdsalapbettpusa"/>
    <w:link w:val="Cmsor1"/>
    <w:uiPriority w:val="9"/>
    <w:rsid w:val="007F439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F4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2400090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07-106-00-00" TargetMode="External"/><Relationship Id="rId5" Type="http://schemas.openxmlformats.org/officeDocument/2006/relationships/hyperlink" Target="https://njt.hu/jogszabaly/2011-196-00-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1426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HorvathTamasne</cp:lastModifiedBy>
  <cp:revision>4</cp:revision>
  <dcterms:created xsi:type="dcterms:W3CDTF">2026-03-04T11:27:00Z</dcterms:created>
  <dcterms:modified xsi:type="dcterms:W3CDTF">2026-03-04T13:50:00Z</dcterms:modified>
</cp:coreProperties>
</file>