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944" w:rsidRDefault="00A81944" w:rsidP="00A81944">
      <w:pPr>
        <w:jc w:val="center"/>
        <w:rPr>
          <w:b/>
          <w:sz w:val="40"/>
          <w:szCs w:val="40"/>
        </w:rPr>
      </w:pPr>
      <w:r>
        <w:rPr>
          <w:b/>
          <w:sz w:val="40"/>
          <w:szCs w:val="40"/>
        </w:rPr>
        <w:t>KŐVÁGÓÖRSI KÖZÖS ÖNKORMÁNYZATI HIVATAL</w:t>
      </w: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32"/>
          <w:szCs w:val="32"/>
        </w:rPr>
      </w:pPr>
      <w:r>
        <w:rPr>
          <w:b/>
          <w:sz w:val="32"/>
          <w:szCs w:val="32"/>
        </w:rPr>
        <w:t>Beszámoló a 2024. évi munkáról</w:t>
      </w: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40"/>
          <w:szCs w:val="40"/>
        </w:rPr>
      </w:pPr>
      <w:r>
        <w:rPr>
          <w:b/>
          <w:noProof/>
          <w:sz w:val="40"/>
          <w:szCs w:val="40"/>
        </w:rPr>
        <w:drawing>
          <wp:inline distT="0" distB="0" distL="0" distR="0" wp14:anchorId="7944F198" wp14:editId="64F5541F">
            <wp:extent cx="5686425" cy="4267200"/>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6425" cy="4267200"/>
                    </a:xfrm>
                    <a:prstGeom prst="rect">
                      <a:avLst/>
                    </a:prstGeom>
                    <a:noFill/>
                    <a:ln>
                      <a:noFill/>
                    </a:ln>
                  </pic:spPr>
                </pic:pic>
              </a:graphicData>
            </a:graphic>
          </wp:inline>
        </w:drawing>
      </w: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center"/>
        <w:rPr>
          <w:b/>
          <w:sz w:val="40"/>
          <w:szCs w:val="40"/>
        </w:rPr>
      </w:pPr>
    </w:p>
    <w:p w:rsidR="00A81944" w:rsidRDefault="00A81944" w:rsidP="00A81944">
      <w:pPr>
        <w:jc w:val="both"/>
        <w:rPr>
          <w:b/>
          <w:bCs/>
          <w:color w:val="000000" w:themeColor="text1"/>
        </w:rPr>
      </w:pPr>
      <w:r>
        <w:rPr>
          <w:b/>
          <w:bCs/>
          <w:color w:val="000000" w:themeColor="text1"/>
        </w:rPr>
        <w:lastRenderedPageBreak/>
        <w:t>Tisztelt Képviselő-testületek!</w:t>
      </w:r>
    </w:p>
    <w:p w:rsidR="00A81944" w:rsidRDefault="00A81944" w:rsidP="00A81944">
      <w:pPr>
        <w:jc w:val="both"/>
        <w:rPr>
          <w:color w:val="FF0000"/>
        </w:rPr>
      </w:pPr>
    </w:p>
    <w:p w:rsidR="00A81944" w:rsidRPr="00A56E7C" w:rsidRDefault="00A81944" w:rsidP="00A81944">
      <w:pPr>
        <w:jc w:val="both"/>
      </w:pPr>
      <w:r w:rsidRPr="00A56E7C">
        <w:t>A 202</w:t>
      </w:r>
      <w:r>
        <w:t>4</w:t>
      </w:r>
      <w:r w:rsidRPr="00A56E7C">
        <w:t xml:space="preserve">. évben a Kővágóörsi Közös Önkormányzati Hivatal által végzett munkáról az alábbiakban adok tájékoztatást: </w:t>
      </w:r>
    </w:p>
    <w:p w:rsidR="00A81944" w:rsidRDefault="00A81944" w:rsidP="00A81944">
      <w:pPr>
        <w:jc w:val="both"/>
        <w:rPr>
          <w:color w:val="000000" w:themeColor="text1"/>
          <w:u w:val="single"/>
        </w:rPr>
      </w:pPr>
    </w:p>
    <w:p w:rsidR="00A81944" w:rsidRDefault="00A81944" w:rsidP="00A81944">
      <w:pPr>
        <w:jc w:val="both"/>
        <w:rPr>
          <w:b/>
          <w:color w:val="000000" w:themeColor="text1"/>
          <w:u w:val="single"/>
        </w:rPr>
      </w:pPr>
      <w:r>
        <w:rPr>
          <w:b/>
          <w:color w:val="000000" w:themeColor="text1"/>
          <w:u w:val="single"/>
        </w:rPr>
        <w:t xml:space="preserve">I. A működés az egyes területeken </w:t>
      </w:r>
    </w:p>
    <w:p w:rsidR="00A81944" w:rsidRDefault="00A81944" w:rsidP="00A81944">
      <w:pPr>
        <w:jc w:val="both"/>
        <w:rPr>
          <w:color w:val="FF0000"/>
        </w:rPr>
      </w:pPr>
    </w:p>
    <w:p w:rsidR="00A81944" w:rsidRDefault="00A81944" w:rsidP="00A81944">
      <w:pPr>
        <w:jc w:val="both"/>
        <w:rPr>
          <w:b/>
        </w:rPr>
      </w:pPr>
      <w:r>
        <w:rPr>
          <w:b/>
        </w:rPr>
        <w:t xml:space="preserve">Iktatás </w:t>
      </w:r>
    </w:p>
    <w:p w:rsidR="00A81944" w:rsidRDefault="00A81944" w:rsidP="00A81944">
      <w:pPr>
        <w:jc w:val="both"/>
      </w:pPr>
    </w:p>
    <w:p w:rsidR="00A81944" w:rsidRDefault="00A81944" w:rsidP="00A81944">
      <w:pPr>
        <w:jc w:val="both"/>
      </w:pPr>
      <w:r>
        <w:t xml:space="preserve">2024. évben összesen </w:t>
      </w:r>
      <w:r w:rsidRPr="00AB3EBC">
        <w:rPr>
          <w:b/>
          <w:bCs/>
        </w:rPr>
        <w:t>7455</w:t>
      </w:r>
      <w:r>
        <w:t xml:space="preserve"> ügyiratot iktattunk összesen és </w:t>
      </w:r>
      <w:r w:rsidRPr="00AB3EBC">
        <w:rPr>
          <w:b/>
          <w:bCs/>
        </w:rPr>
        <w:t>21731</w:t>
      </w:r>
      <w:r>
        <w:t xml:space="preserve"> </w:t>
      </w:r>
      <w:proofErr w:type="spellStart"/>
      <w:r>
        <w:t>alszámon</w:t>
      </w:r>
      <w:proofErr w:type="spellEnd"/>
      <w:r>
        <w:t xml:space="preserve">. </w:t>
      </w:r>
    </w:p>
    <w:p w:rsidR="00A81944" w:rsidRDefault="00A81944" w:rsidP="00A81944">
      <w:pPr>
        <w:jc w:val="both"/>
      </w:pPr>
      <w:r>
        <w:t>Az ügyek megoszlása az ágazatok szerint az alábbiak szerint alakult:</w:t>
      </w:r>
    </w:p>
    <w:p w:rsidR="00A81944" w:rsidRDefault="00A81944" w:rsidP="00A81944">
      <w:pPr>
        <w:jc w:val="both"/>
      </w:pPr>
    </w:p>
    <w:p w:rsidR="00A81944" w:rsidRDefault="00A81944" w:rsidP="00A81944">
      <w:pPr>
        <w:jc w:val="both"/>
      </w:pPr>
      <w:r>
        <w:t>Ügyiratok ágazatok szerint összesen: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ágazat</w:t>
            </w:r>
          </w:p>
        </w:tc>
        <w:tc>
          <w:tcPr>
            <w:tcW w:w="3071"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főszám</w:t>
            </w:r>
          </w:p>
        </w:tc>
        <w:tc>
          <w:tcPr>
            <w:tcW w:w="3071"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proofErr w:type="spellStart"/>
            <w:r>
              <w:rPr>
                <w:lang w:eastAsia="en-US"/>
              </w:rPr>
              <w:t>alszám</w:t>
            </w:r>
            <w:proofErr w:type="spellEnd"/>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pénzügyek</w:t>
            </w:r>
          </w:p>
          <w:p w:rsidR="00A81944" w:rsidRDefault="00A81944" w:rsidP="00A81944">
            <w:pPr>
              <w:spacing w:line="254" w:lineRule="auto"/>
              <w:jc w:val="both"/>
              <w:rPr>
                <w:lang w:eastAsia="en-US"/>
              </w:rPr>
            </w:pPr>
            <w:r>
              <w:rPr>
                <w:lang w:eastAsia="en-US"/>
              </w:rPr>
              <w:t xml:space="preserve">     melyből adóigazgatás</w:t>
            </w:r>
          </w:p>
          <w:p w:rsidR="00A81944" w:rsidRDefault="00A81944" w:rsidP="00A81944">
            <w:pPr>
              <w:spacing w:line="254" w:lineRule="auto"/>
              <w:jc w:val="both"/>
              <w:rPr>
                <w:lang w:eastAsia="en-US"/>
              </w:rPr>
            </w:pPr>
            <w:r>
              <w:rPr>
                <w:lang w:eastAsia="en-US"/>
              </w:rPr>
              <w:t xml:space="preserve">                   egyéb </w:t>
            </w:r>
          </w:p>
        </w:tc>
        <w:tc>
          <w:tcPr>
            <w:tcW w:w="3071" w:type="dxa"/>
            <w:tcBorders>
              <w:top w:val="single" w:sz="4" w:space="0" w:color="auto"/>
              <w:left w:val="single" w:sz="4" w:space="0" w:color="auto"/>
              <w:bottom w:val="single" w:sz="4" w:space="0" w:color="auto"/>
              <w:right w:val="single" w:sz="4" w:space="0" w:color="auto"/>
            </w:tcBorders>
          </w:tcPr>
          <w:p w:rsidR="00A81944" w:rsidRPr="006D6DB9" w:rsidRDefault="00A81944" w:rsidP="00A81944">
            <w:pPr>
              <w:spacing w:line="254" w:lineRule="auto"/>
              <w:jc w:val="center"/>
              <w:rPr>
                <w:b/>
                <w:bCs/>
                <w:lang w:eastAsia="en-US"/>
              </w:rPr>
            </w:pPr>
            <w:r w:rsidRPr="006D6DB9">
              <w:rPr>
                <w:b/>
                <w:bCs/>
                <w:lang w:eastAsia="en-US"/>
              </w:rPr>
              <w:t>4304</w:t>
            </w:r>
          </w:p>
          <w:p w:rsidR="00A81944" w:rsidRDefault="00A81944" w:rsidP="00A81944">
            <w:pPr>
              <w:spacing w:line="254" w:lineRule="auto"/>
              <w:jc w:val="center"/>
              <w:rPr>
                <w:lang w:eastAsia="en-US"/>
              </w:rPr>
            </w:pPr>
            <w:r>
              <w:rPr>
                <w:lang w:eastAsia="en-US"/>
              </w:rPr>
              <w:t>4303</w:t>
            </w:r>
          </w:p>
          <w:p w:rsidR="00A81944" w:rsidRDefault="00A81944" w:rsidP="00A81944">
            <w:pPr>
              <w:spacing w:line="254" w:lineRule="auto"/>
              <w:jc w:val="center"/>
              <w:rPr>
                <w:lang w:eastAsia="en-US"/>
              </w:rPr>
            </w:pPr>
            <w:r>
              <w:rPr>
                <w:lang w:eastAsia="en-US"/>
              </w:rPr>
              <w:t>1</w:t>
            </w:r>
          </w:p>
        </w:tc>
        <w:tc>
          <w:tcPr>
            <w:tcW w:w="3071" w:type="dxa"/>
            <w:tcBorders>
              <w:top w:val="single" w:sz="4" w:space="0" w:color="auto"/>
              <w:left w:val="single" w:sz="4" w:space="0" w:color="auto"/>
              <w:bottom w:val="single" w:sz="4" w:space="0" w:color="auto"/>
              <w:right w:val="single" w:sz="4" w:space="0" w:color="auto"/>
            </w:tcBorders>
          </w:tcPr>
          <w:p w:rsidR="00A81944" w:rsidRPr="006D6DB9" w:rsidRDefault="00A81944" w:rsidP="00A81944">
            <w:pPr>
              <w:tabs>
                <w:tab w:val="left" w:pos="1065"/>
                <w:tab w:val="center" w:pos="1396"/>
              </w:tabs>
              <w:spacing w:line="254" w:lineRule="auto"/>
              <w:rPr>
                <w:b/>
                <w:bCs/>
                <w:lang w:eastAsia="en-US"/>
              </w:rPr>
            </w:pPr>
            <w:r>
              <w:rPr>
                <w:lang w:eastAsia="en-US"/>
              </w:rPr>
              <w:tab/>
            </w:r>
            <w:r w:rsidRPr="006D6DB9">
              <w:rPr>
                <w:b/>
                <w:bCs/>
                <w:lang w:eastAsia="en-US"/>
              </w:rPr>
              <w:t>9650</w:t>
            </w:r>
          </w:p>
          <w:p w:rsidR="00A81944" w:rsidRDefault="00A81944" w:rsidP="00A81944">
            <w:pPr>
              <w:tabs>
                <w:tab w:val="left" w:pos="1065"/>
                <w:tab w:val="center" w:pos="1396"/>
              </w:tabs>
              <w:spacing w:line="254" w:lineRule="auto"/>
              <w:rPr>
                <w:lang w:eastAsia="en-US"/>
              </w:rPr>
            </w:pPr>
            <w:r>
              <w:rPr>
                <w:lang w:eastAsia="en-US"/>
              </w:rPr>
              <w:tab/>
              <w:t>9649</w:t>
            </w:r>
          </w:p>
          <w:p w:rsidR="00A81944" w:rsidRDefault="00A81944" w:rsidP="00A81944">
            <w:pPr>
              <w:spacing w:line="254" w:lineRule="auto"/>
              <w:jc w:val="center"/>
              <w:rPr>
                <w:lang w:eastAsia="en-US"/>
              </w:rPr>
            </w:pPr>
            <w:r>
              <w:rPr>
                <w:lang w:eastAsia="en-US"/>
              </w:rPr>
              <w:t>1</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egészségügyi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17</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74</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szociális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534</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1124</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környezetvédelem, építési ügyek, településrendezés, területrendezés, kommunális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248</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969</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közlekedés és hírközlési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268</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774</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vízügyi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68</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211</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önkormányzati, igazságügyi, rendészeti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548</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2634</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lakásügyek</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24</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67</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gyermekvédelmi és gyámügyi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19</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66</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ipari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4</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11</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kereskedelmi igazgatás, turisztika</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306</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1080</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 xml:space="preserve">földművelésügy, állat-, és </w:t>
            </w:r>
            <w:proofErr w:type="spellStart"/>
            <w:r>
              <w:rPr>
                <w:lang w:eastAsia="en-US"/>
              </w:rPr>
              <w:t>növényegészségügyi</w:t>
            </w:r>
            <w:proofErr w:type="spellEnd"/>
            <w:r>
              <w:rPr>
                <w:lang w:eastAsia="en-US"/>
              </w:rPr>
              <w:t xml:space="preserve">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113</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370</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munkaügyi igazgatás, munkavédelem</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13</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129</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önkormányzati és általános igazgatási ügyek</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955</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4466</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 xml:space="preserve">köznevelési és </w:t>
            </w:r>
            <w:proofErr w:type="spellStart"/>
            <w:r>
              <w:rPr>
                <w:lang w:eastAsia="en-US"/>
              </w:rPr>
              <w:t>közművelődésügyi</w:t>
            </w:r>
            <w:proofErr w:type="spellEnd"/>
            <w:r>
              <w:rPr>
                <w:lang w:eastAsia="en-US"/>
              </w:rPr>
              <w:t xml:space="preserve"> igazgatás</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28</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76</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sportügyek</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r>
      <w:tr w:rsidR="00A81944" w:rsidTr="00A81944">
        <w:tc>
          <w:tcPr>
            <w:tcW w:w="307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honvédelmi, polgári védelmi, katasztrófavédelmi, igazgatás, fegyveres biztonsági őrizet</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6</w:t>
            </w:r>
          </w:p>
        </w:tc>
        <w:tc>
          <w:tcPr>
            <w:tcW w:w="3071"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30</w:t>
            </w:r>
          </w:p>
        </w:tc>
      </w:tr>
    </w:tbl>
    <w:p w:rsidR="00A81944" w:rsidRPr="000A5BB7" w:rsidRDefault="00A81944" w:rsidP="00A81944">
      <w:pPr>
        <w:jc w:val="both"/>
        <w:rPr>
          <w:b/>
          <w:bCs/>
        </w:rPr>
      </w:pPr>
      <w:r w:rsidRPr="000A5BB7">
        <w:rPr>
          <w:b/>
          <w:bCs/>
        </w:rPr>
        <w:lastRenderedPageBreak/>
        <w:t>Ügyiratok a székhelyen és a kirendeltségen</w:t>
      </w:r>
    </w:p>
    <w:p w:rsidR="00A81944" w:rsidRDefault="00A81944" w:rsidP="00A819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4"/>
        <w:gridCol w:w="1129"/>
        <w:gridCol w:w="1127"/>
        <w:gridCol w:w="1129"/>
        <w:gridCol w:w="1127"/>
      </w:tblGrid>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Ágazat</w:t>
            </w:r>
          </w:p>
        </w:tc>
        <w:tc>
          <w:tcPr>
            <w:tcW w:w="2256" w:type="dxa"/>
            <w:gridSpan w:val="2"/>
            <w:tcBorders>
              <w:top w:val="single" w:sz="4" w:space="0" w:color="auto"/>
              <w:left w:val="single" w:sz="4" w:space="0" w:color="auto"/>
              <w:bottom w:val="single" w:sz="4" w:space="0" w:color="auto"/>
              <w:right w:val="single" w:sz="4" w:space="0" w:color="auto"/>
            </w:tcBorders>
            <w:hideMark/>
          </w:tcPr>
          <w:p w:rsidR="00A81944" w:rsidRPr="000A5BB7" w:rsidRDefault="00A81944" w:rsidP="00A81944">
            <w:pPr>
              <w:spacing w:line="254" w:lineRule="auto"/>
              <w:jc w:val="both"/>
              <w:rPr>
                <w:b/>
                <w:bCs/>
                <w:lang w:eastAsia="en-US"/>
              </w:rPr>
            </w:pPr>
            <w:r w:rsidRPr="000A5BB7">
              <w:rPr>
                <w:b/>
                <w:bCs/>
                <w:lang w:eastAsia="en-US"/>
              </w:rPr>
              <w:t>Székhely</w:t>
            </w:r>
          </w:p>
        </w:tc>
        <w:tc>
          <w:tcPr>
            <w:tcW w:w="2256" w:type="dxa"/>
            <w:gridSpan w:val="2"/>
            <w:tcBorders>
              <w:top w:val="single" w:sz="4" w:space="0" w:color="auto"/>
              <w:left w:val="single" w:sz="4" w:space="0" w:color="auto"/>
              <w:bottom w:val="single" w:sz="4" w:space="0" w:color="auto"/>
              <w:right w:val="single" w:sz="4" w:space="0" w:color="auto"/>
            </w:tcBorders>
            <w:hideMark/>
          </w:tcPr>
          <w:p w:rsidR="00A81944" w:rsidRPr="000A5BB7" w:rsidRDefault="00A81944" w:rsidP="00A81944">
            <w:pPr>
              <w:spacing w:line="254" w:lineRule="auto"/>
              <w:jc w:val="both"/>
              <w:rPr>
                <w:b/>
                <w:bCs/>
                <w:lang w:eastAsia="en-US"/>
              </w:rPr>
            </w:pPr>
            <w:r w:rsidRPr="000A5BB7">
              <w:rPr>
                <w:b/>
                <w:bCs/>
                <w:lang w:eastAsia="en-US"/>
              </w:rPr>
              <w:t>Révfülöpi Kirendeltség</w:t>
            </w:r>
          </w:p>
        </w:tc>
      </w:tr>
      <w:tr w:rsidR="00A81944" w:rsidTr="00A81944">
        <w:tc>
          <w:tcPr>
            <w:tcW w:w="2294" w:type="dxa"/>
            <w:tcBorders>
              <w:top w:val="single" w:sz="4" w:space="0" w:color="auto"/>
              <w:left w:val="single" w:sz="4" w:space="0" w:color="auto"/>
              <w:bottom w:val="single" w:sz="4" w:space="0" w:color="auto"/>
              <w:right w:val="single" w:sz="4" w:space="0" w:color="auto"/>
            </w:tcBorders>
          </w:tcPr>
          <w:p w:rsidR="00A81944" w:rsidRDefault="00A81944" w:rsidP="00A81944">
            <w:pPr>
              <w:spacing w:line="254" w:lineRule="auto"/>
              <w:jc w:val="both"/>
              <w:rPr>
                <w:lang w:eastAsia="en-US"/>
              </w:rPr>
            </w:pPr>
          </w:p>
        </w:tc>
        <w:tc>
          <w:tcPr>
            <w:tcW w:w="1129"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főszám</w:t>
            </w:r>
          </w:p>
        </w:tc>
        <w:tc>
          <w:tcPr>
            <w:tcW w:w="1127"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proofErr w:type="spellStart"/>
            <w:r>
              <w:rPr>
                <w:lang w:eastAsia="en-US"/>
              </w:rPr>
              <w:t>alszám</w:t>
            </w:r>
            <w:proofErr w:type="spellEnd"/>
          </w:p>
        </w:tc>
        <w:tc>
          <w:tcPr>
            <w:tcW w:w="1129"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főszám</w:t>
            </w:r>
          </w:p>
        </w:tc>
        <w:tc>
          <w:tcPr>
            <w:tcW w:w="1127"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proofErr w:type="spellStart"/>
            <w:r>
              <w:rPr>
                <w:lang w:eastAsia="en-US"/>
              </w:rPr>
              <w:t>alszám</w:t>
            </w:r>
            <w:proofErr w:type="spellEnd"/>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pénzügyek</w:t>
            </w:r>
          </w:p>
          <w:p w:rsidR="00A81944" w:rsidRPr="00374981" w:rsidRDefault="00A81944" w:rsidP="00A81944">
            <w:pPr>
              <w:spacing w:line="254" w:lineRule="auto"/>
              <w:jc w:val="both"/>
              <w:rPr>
                <w:b/>
                <w:bCs/>
                <w:lang w:eastAsia="en-US"/>
              </w:rPr>
            </w:pPr>
            <w:r>
              <w:rPr>
                <w:lang w:eastAsia="en-US"/>
              </w:rPr>
              <w:t xml:space="preserve">  </w:t>
            </w:r>
            <w:proofErr w:type="gramStart"/>
            <w:r>
              <w:rPr>
                <w:lang w:eastAsia="en-US"/>
              </w:rPr>
              <w:t xml:space="preserve">melyből   </w:t>
            </w:r>
            <w:r w:rsidRPr="00374981">
              <w:rPr>
                <w:b/>
                <w:bCs/>
                <w:lang w:eastAsia="en-US"/>
              </w:rPr>
              <w:t>adóigazgatás</w:t>
            </w:r>
            <w:proofErr w:type="gramEnd"/>
          </w:p>
          <w:p w:rsidR="00A81944" w:rsidRDefault="00A81944" w:rsidP="00A81944">
            <w:pPr>
              <w:spacing w:line="254" w:lineRule="auto"/>
              <w:jc w:val="both"/>
              <w:rPr>
                <w:lang w:eastAsia="en-US"/>
              </w:rPr>
            </w:pPr>
            <w:r>
              <w:rPr>
                <w:lang w:eastAsia="en-US"/>
              </w:rPr>
              <w:t>egyéb</w:t>
            </w:r>
          </w:p>
        </w:tc>
        <w:tc>
          <w:tcPr>
            <w:tcW w:w="1129" w:type="dxa"/>
            <w:tcBorders>
              <w:top w:val="single" w:sz="4" w:space="0" w:color="auto"/>
              <w:left w:val="single" w:sz="4" w:space="0" w:color="auto"/>
              <w:bottom w:val="single" w:sz="4" w:space="0" w:color="auto"/>
              <w:right w:val="single" w:sz="4" w:space="0" w:color="auto"/>
            </w:tcBorders>
          </w:tcPr>
          <w:p w:rsidR="00A81944" w:rsidRPr="00D929E5" w:rsidRDefault="00A81944" w:rsidP="00A81944">
            <w:pPr>
              <w:spacing w:line="254" w:lineRule="auto"/>
              <w:jc w:val="center"/>
              <w:rPr>
                <w:b/>
                <w:bCs/>
                <w:lang w:eastAsia="en-US"/>
              </w:rPr>
            </w:pPr>
            <w:r w:rsidRPr="00D929E5">
              <w:rPr>
                <w:b/>
                <w:bCs/>
                <w:lang w:eastAsia="en-US"/>
              </w:rPr>
              <w:t>2377</w:t>
            </w: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r>
              <w:rPr>
                <w:lang w:eastAsia="en-US"/>
              </w:rPr>
              <w:t>2376</w:t>
            </w:r>
          </w:p>
          <w:p w:rsidR="00A81944" w:rsidRDefault="00A81944" w:rsidP="00A81944">
            <w:pPr>
              <w:spacing w:line="254" w:lineRule="auto"/>
              <w:jc w:val="center"/>
              <w:rPr>
                <w:lang w:eastAsia="en-US"/>
              </w:rPr>
            </w:pPr>
            <w:r>
              <w:rPr>
                <w:lang w:eastAsia="en-US"/>
              </w:rPr>
              <w:t>1</w:t>
            </w:r>
          </w:p>
        </w:tc>
        <w:tc>
          <w:tcPr>
            <w:tcW w:w="1127" w:type="dxa"/>
            <w:tcBorders>
              <w:top w:val="single" w:sz="4" w:space="0" w:color="auto"/>
              <w:left w:val="single" w:sz="4" w:space="0" w:color="auto"/>
              <w:bottom w:val="single" w:sz="4" w:space="0" w:color="auto"/>
              <w:right w:val="single" w:sz="4" w:space="0" w:color="auto"/>
            </w:tcBorders>
          </w:tcPr>
          <w:p w:rsidR="00A81944" w:rsidRDefault="00A81944" w:rsidP="00A81944">
            <w:pPr>
              <w:spacing w:line="254" w:lineRule="auto"/>
              <w:rPr>
                <w:lang w:eastAsia="en-US"/>
              </w:rPr>
            </w:pPr>
          </w:p>
        </w:tc>
        <w:tc>
          <w:tcPr>
            <w:tcW w:w="1129" w:type="dxa"/>
            <w:tcBorders>
              <w:top w:val="single" w:sz="4" w:space="0" w:color="auto"/>
              <w:left w:val="single" w:sz="4" w:space="0" w:color="auto"/>
              <w:bottom w:val="single" w:sz="4" w:space="0" w:color="auto"/>
              <w:right w:val="single" w:sz="4" w:space="0" w:color="auto"/>
            </w:tcBorders>
          </w:tcPr>
          <w:p w:rsidR="00A81944" w:rsidRPr="00D929E5" w:rsidRDefault="00A81944" w:rsidP="00A81944">
            <w:pPr>
              <w:spacing w:line="254" w:lineRule="auto"/>
              <w:jc w:val="center"/>
              <w:rPr>
                <w:b/>
                <w:bCs/>
                <w:lang w:eastAsia="en-US"/>
              </w:rPr>
            </w:pPr>
            <w:r w:rsidRPr="00D929E5">
              <w:rPr>
                <w:b/>
                <w:bCs/>
                <w:lang w:eastAsia="en-US"/>
              </w:rPr>
              <w:t>1927</w:t>
            </w: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r>
              <w:rPr>
                <w:lang w:eastAsia="en-US"/>
              </w:rPr>
              <w:t>1927</w:t>
            </w:r>
          </w:p>
          <w:p w:rsidR="00A81944" w:rsidRDefault="00A81944" w:rsidP="00A81944">
            <w:pPr>
              <w:spacing w:line="254" w:lineRule="auto"/>
              <w:rPr>
                <w:lang w:eastAsia="en-US"/>
              </w:rPr>
            </w:pPr>
          </w:p>
        </w:tc>
        <w:tc>
          <w:tcPr>
            <w:tcW w:w="1127" w:type="dxa"/>
            <w:tcBorders>
              <w:top w:val="single" w:sz="4" w:space="0" w:color="auto"/>
              <w:left w:val="single" w:sz="4" w:space="0" w:color="auto"/>
              <w:bottom w:val="single" w:sz="4" w:space="0" w:color="auto"/>
              <w:right w:val="single" w:sz="4" w:space="0" w:color="auto"/>
            </w:tcBorders>
          </w:tcPr>
          <w:p w:rsidR="00A81944" w:rsidRPr="00D929E5" w:rsidRDefault="00A81944" w:rsidP="00A81944">
            <w:pPr>
              <w:spacing w:line="254" w:lineRule="auto"/>
              <w:jc w:val="center"/>
              <w:rPr>
                <w:b/>
                <w:bCs/>
                <w:lang w:eastAsia="en-US"/>
              </w:rPr>
            </w:pPr>
            <w:r w:rsidRPr="00D929E5">
              <w:rPr>
                <w:b/>
                <w:bCs/>
                <w:lang w:eastAsia="en-US"/>
              </w:rPr>
              <w:t>3625</w:t>
            </w: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r>
              <w:rPr>
                <w:lang w:eastAsia="en-US"/>
              </w:rPr>
              <w:t>3625</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egészségügyi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15</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57</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17</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szociális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534</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1124</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környezetvédelem, építési ügyek, településrendezés, területrendezés, kommunális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178</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710</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70</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259</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közlekedés és hírközlési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157</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456</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111</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318</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vízügyi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54</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159</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14</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52</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önkormányzati, igazságügyi, rendészeti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331</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1590</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217</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1044</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lakásügyek</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23</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63</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4</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gyermekvédelmi és gyámügyi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19</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66</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ipari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9</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kereskedelmi igazgatás, turisztika</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77</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213</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229</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567</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 xml:space="preserve">földművelésügy, állat-, és </w:t>
            </w:r>
            <w:proofErr w:type="spellStart"/>
            <w:r>
              <w:rPr>
                <w:lang w:eastAsia="en-US"/>
              </w:rPr>
              <w:t>növényegészségügyi</w:t>
            </w:r>
            <w:proofErr w:type="spellEnd"/>
            <w:r>
              <w:rPr>
                <w:lang w:eastAsia="en-US"/>
              </w:rPr>
              <w:t xml:space="preserve">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101</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336</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12</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34</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munkaügyi igazgatás, munkavédelem</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13</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129</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önkormányzati és általános igazgatási ügyek</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811</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3823</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144</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643</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 xml:space="preserve">köznevelési és </w:t>
            </w:r>
            <w:proofErr w:type="spellStart"/>
            <w:r>
              <w:rPr>
                <w:lang w:eastAsia="en-US"/>
              </w:rPr>
              <w:t>közművelődésügyi</w:t>
            </w:r>
            <w:proofErr w:type="spellEnd"/>
            <w:r>
              <w:rPr>
                <w:lang w:eastAsia="en-US"/>
              </w:rPr>
              <w:t xml:space="preserve"> igazgatás</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27</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75</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1</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t>sportügyek</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r>
              <w:rPr>
                <w:lang w:eastAsia="en-US"/>
              </w:rPr>
              <w:t>-</w:t>
            </w:r>
          </w:p>
        </w:tc>
      </w:tr>
      <w:tr w:rsidR="00A81944" w:rsidTr="00A81944">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D5183B">
            <w:pPr>
              <w:spacing w:line="254" w:lineRule="auto"/>
              <w:jc w:val="both"/>
              <w:rPr>
                <w:lang w:eastAsia="en-US"/>
              </w:rPr>
            </w:pPr>
          </w:p>
          <w:p w:rsidR="00A81944" w:rsidRDefault="00A81944" w:rsidP="00D5183B">
            <w:pPr>
              <w:spacing w:line="254" w:lineRule="auto"/>
              <w:jc w:val="both"/>
              <w:rPr>
                <w:lang w:eastAsia="en-US"/>
              </w:rPr>
            </w:pPr>
          </w:p>
          <w:p w:rsidR="00A81944" w:rsidRDefault="00A81944" w:rsidP="00D5183B">
            <w:pPr>
              <w:spacing w:line="254" w:lineRule="auto"/>
              <w:jc w:val="both"/>
              <w:rPr>
                <w:lang w:eastAsia="en-US"/>
              </w:rPr>
            </w:pPr>
          </w:p>
          <w:p w:rsidR="00A81944" w:rsidRDefault="00A81944" w:rsidP="00A81944">
            <w:pPr>
              <w:spacing w:line="254" w:lineRule="auto"/>
              <w:jc w:val="both"/>
              <w:rPr>
                <w:lang w:eastAsia="en-US"/>
              </w:rPr>
            </w:pPr>
            <w:r>
              <w:rPr>
                <w:lang w:eastAsia="en-US"/>
              </w:rPr>
              <w:lastRenderedPageBreak/>
              <w:t>honvédelmi, polgári védelmi, katasztrófavédelmi, igazgatás, fegyveres biztonsági őrizet</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r>
              <w:rPr>
                <w:lang w:eastAsia="en-US"/>
              </w:rPr>
              <w:t>3</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EA1E8E" w:rsidRDefault="00EA1E8E" w:rsidP="00A81944">
            <w:pPr>
              <w:spacing w:line="254" w:lineRule="auto"/>
              <w:jc w:val="center"/>
              <w:rPr>
                <w:lang w:eastAsia="en-US"/>
              </w:rPr>
            </w:pPr>
          </w:p>
          <w:p w:rsidR="00A81944" w:rsidRDefault="00A81944" w:rsidP="00A81944">
            <w:pPr>
              <w:spacing w:line="254" w:lineRule="auto"/>
              <w:jc w:val="center"/>
              <w:rPr>
                <w:lang w:eastAsia="en-US"/>
              </w:rPr>
            </w:pPr>
            <w:r>
              <w:rPr>
                <w:lang w:eastAsia="en-US"/>
              </w:rPr>
              <w:t>22</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r>
              <w:rPr>
                <w:lang w:eastAsia="en-US"/>
              </w:rPr>
              <w:t>3</w:t>
            </w:r>
          </w:p>
          <w:p w:rsidR="00A81944" w:rsidRDefault="00A81944" w:rsidP="00A81944">
            <w:pPr>
              <w:spacing w:line="254" w:lineRule="auto"/>
              <w:jc w:val="center"/>
              <w:rPr>
                <w:lang w:eastAsia="en-US"/>
              </w:rPr>
            </w:pP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p>
          <w:p w:rsidR="00A81944" w:rsidRDefault="00A81944" w:rsidP="00A81944">
            <w:pPr>
              <w:spacing w:line="254" w:lineRule="auto"/>
              <w:jc w:val="center"/>
              <w:rPr>
                <w:lang w:eastAsia="en-US"/>
              </w:rPr>
            </w:pPr>
            <w:r>
              <w:rPr>
                <w:lang w:eastAsia="en-US"/>
              </w:rPr>
              <w:t>8</w:t>
            </w:r>
          </w:p>
        </w:tc>
      </w:tr>
      <w:tr w:rsidR="00A81944" w:rsidTr="00A81944">
        <w:trPr>
          <w:trHeight w:val="125"/>
        </w:trPr>
        <w:tc>
          <w:tcPr>
            <w:tcW w:w="229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4" w:lineRule="auto"/>
              <w:jc w:val="both"/>
              <w:rPr>
                <w:lang w:eastAsia="en-US"/>
              </w:rPr>
            </w:pPr>
            <w:r>
              <w:rPr>
                <w:lang w:eastAsia="en-US"/>
              </w:rPr>
              <w:lastRenderedPageBreak/>
              <w:t>összesen</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rPr>
                <w:b/>
                <w:lang w:eastAsia="en-US"/>
              </w:rPr>
            </w:pPr>
            <w:r>
              <w:rPr>
                <w:b/>
                <w:lang w:eastAsia="en-US"/>
              </w:rPr>
              <w:t xml:space="preserve"> 4723</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b/>
                <w:lang w:eastAsia="en-US"/>
              </w:rPr>
            </w:pPr>
            <w:r>
              <w:rPr>
                <w:b/>
                <w:lang w:eastAsia="en-US"/>
              </w:rPr>
              <w:t>14857</w:t>
            </w:r>
          </w:p>
        </w:tc>
        <w:tc>
          <w:tcPr>
            <w:tcW w:w="1129"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b/>
                <w:lang w:eastAsia="en-US"/>
              </w:rPr>
            </w:pPr>
            <w:r>
              <w:rPr>
                <w:b/>
                <w:lang w:eastAsia="en-US"/>
              </w:rPr>
              <w:t>2732</w:t>
            </w:r>
          </w:p>
        </w:tc>
        <w:tc>
          <w:tcPr>
            <w:tcW w:w="1127" w:type="dxa"/>
            <w:tcBorders>
              <w:top w:val="single" w:sz="4" w:space="0" w:color="auto"/>
              <w:left w:val="single" w:sz="4" w:space="0" w:color="auto"/>
              <w:bottom w:val="single" w:sz="4" w:space="0" w:color="auto"/>
              <w:right w:val="single" w:sz="4" w:space="0" w:color="auto"/>
            </w:tcBorders>
            <w:vAlign w:val="center"/>
          </w:tcPr>
          <w:p w:rsidR="00A81944" w:rsidRDefault="00A81944" w:rsidP="00A81944">
            <w:pPr>
              <w:spacing w:line="254" w:lineRule="auto"/>
              <w:jc w:val="center"/>
              <w:rPr>
                <w:b/>
                <w:lang w:eastAsia="en-US"/>
              </w:rPr>
            </w:pPr>
            <w:r>
              <w:rPr>
                <w:b/>
                <w:lang w:eastAsia="en-US"/>
              </w:rPr>
              <w:t>6874</w:t>
            </w:r>
          </w:p>
        </w:tc>
      </w:tr>
    </w:tbl>
    <w:p w:rsidR="00A81944" w:rsidRDefault="00A81944" w:rsidP="00A81944">
      <w:pPr>
        <w:jc w:val="both"/>
      </w:pPr>
    </w:p>
    <w:p w:rsidR="00A81944" w:rsidRDefault="00A81944" w:rsidP="00A81944">
      <w:pPr>
        <w:jc w:val="both"/>
        <w:rPr>
          <w:color w:val="FF0000"/>
        </w:rPr>
      </w:pPr>
    </w:p>
    <w:p w:rsidR="00A81944" w:rsidRDefault="00A81944" w:rsidP="00A81944">
      <w:pPr>
        <w:jc w:val="both"/>
      </w:pPr>
      <w:r>
        <w:t xml:space="preserve">Iktatás mind a székhelyen, mind a kirendeltségen működött, mindkét helyen gépi iktatás történt. Az iratok a székhely és a kirendeltség között napi rendszerességgel mozogtak, az ügyfélfogadási helyek vonatkozásában ez az ügyfélfogadások alkalmával történt az iratok továbbítása. </w:t>
      </w:r>
    </w:p>
    <w:p w:rsidR="00A81944" w:rsidRDefault="00A81944" w:rsidP="00A81944">
      <w:pPr>
        <w:jc w:val="both"/>
        <w:rPr>
          <w:color w:val="FF0000"/>
        </w:rPr>
      </w:pPr>
    </w:p>
    <w:p w:rsidR="00A81944" w:rsidRDefault="00A81944" w:rsidP="00A81944">
      <w:pPr>
        <w:jc w:val="both"/>
      </w:pPr>
      <w:r>
        <w:rPr>
          <w:b/>
        </w:rPr>
        <w:t xml:space="preserve">ASP rendszer </w:t>
      </w:r>
      <w:r>
        <w:t xml:space="preserve">E rendszerben, rendszeren keresztül történik az iratok kezelése, érkeztetése, iktatása, postázási feladatok ellátása. </w:t>
      </w:r>
    </w:p>
    <w:p w:rsidR="00A81944" w:rsidRDefault="00A81944" w:rsidP="00A81944">
      <w:pPr>
        <w:jc w:val="both"/>
      </w:pPr>
      <w:r>
        <w:t>Év elején a Magyar Államkincstár létrehozza a tárgyévi elektronikus űrlapokat, melyek megszemélyesítése az Önkormányzatok feladata. Megszemélyesítést követően kerülhet sor az űrlapok ASP rendszerben történő publikálására, melyet követően elérhetővé válik az E- Önkormányzat honlapon az ügyfelek számára.</w:t>
      </w:r>
    </w:p>
    <w:p w:rsidR="00A81944" w:rsidRDefault="00A81944" w:rsidP="00A81944">
      <w:pPr>
        <w:jc w:val="both"/>
        <w:rPr>
          <w:color w:val="FF0000"/>
        </w:rPr>
      </w:pPr>
    </w:p>
    <w:p w:rsidR="00800400" w:rsidRDefault="00800400" w:rsidP="00800400">
      <w:pPr>
        <w:jc w:val="both"/>
        <w:rPr>
          <w:color w:val="000000"/>
        </w:rPr>
      </w:pPr>
      <w:r w:rsidRPr="00800400">
        <w:rPr>
          <w:color w:val="000000"/>
        </w:rPr>
        <w:t xml:space="preserve">Salföld </w:t>
      </w:r>
      <w:r>
        <w:rPr>
          <w:color w:val="000000"/>
        </w:rPr>
        <w:t>K</w:t>
      </w:r>
      <w:r w:rsidRPr="00800400">
        <w:rPr>
          <w:color w:val="000000"/>
        </w:rPr>
        <w:t xml:space="preserve">özség Önkormányzata igényelte még 2018-ban az ASP rendszeren keresztül biztosított honlapot. A honlap üzemeltetése az Önkormányzat részére ingyenes. A honlap 2023 év végén feltöltésre került. A honlap karbantartását az ASP keretrendszeren belül adott jogosultság alapján már </w:t>
      </w:r>
      <w:r>
        <w:rPr>
          <w:color w:val="000000"/>
        </w:rPr>
        <w:t>a Hivatal v</w:t>
      </w:r>
      <w:r w:rsidRPr="00800400">
        <w:rPr>
          <w:color w:val="000000"/>
        </w:rPr>
        <w:t>égezte a tavalyi évben.</w:t>
      </w:r>
      <w:r>
        <w:rPr>
          <w:color w:val="000000"/>
        </w:rPr>
        <w:t xml:space="preserve"> </w:t>
      </w:r>
    </w:p>
    <w:p w:rsidR="00800400" w:rsidRDefault="00800400" w:rsidP="00A81944">
      <w:pPr>
        <w:jc w:val="both"/>
        <w:rPr>
          <w:color w:val="FF0000"/>
        </w:rPr>
      </w:pPr>
    </w:p>
    <w:p w:rsidR="00A81944" w:rsidRDefault="00A81944" w:rsidP="00A81944">
      <w:pPr>
        <w:jc w:val="both"/>
        <w:rPr>
          <w:b/>
          <w:bCs/>
          <w:color w:val="000000" w:themeColor="text1"/>
          <w:u w:val="single"/>
        </w:rPr>
      </w:pPr>
      <w:r>
        <w:rPr>
          <w:b/>
          <w:bCs/>
          <w:color w:val="000000" w:themeColor="text1"/>
          <w:u w:val="single"/>
        </w:rPr>
        <w:t>1. Testületi, társulási, bizottsági ülések</w:t>
      </w:r>
    </w:p>
    <w:p w:rsidR="00A81944" w:rsidRDefault="00A81944" w:rsidP="00A81944">
      <w:pPr>
        <w:jc w:val="both"/>
        <w:rPr>
          <w:color w:val="000000" w:themeColor="text1"/>
        </w:rPr>
      </w:pPr>
    </w:p>
    <w:p w:rsidR="00A81944" w:rsidRDefault="00A81944" w:rsidP="00A81944">
      <w:pPr>
        <w:jc w:val="both"/>
        <w:rPr>
          <w:color w:val="000000" w:themeColor="text1"/>
        </w:rPr>
      </w:pPr>
      <w:r>
        <w:rPr>
          <w:color w:val="000000" w:themeColor="text1"/>
        </w:rPr>
        <w:t>1. 1. Testületi ülések, határozatok, önkormányzati rendeletek száma:</w:t>
      </w:r>
    </w:p>
    <w:p w:rsidR="00A81944" w:rsidRDefault="00A81944" w:rsidP="00A81944">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390"/>
        <w:gridCol w:w="1404"/>
        <w:gridCol w:w="1166"/>
        <w:gridCol w:w="1892"/>
        <w:gridCol w:w="2193"/>
      </w:tblGrid>
      <w:tr w:rsidR="00A81944" w:rsidTr="00A81944">
        <w:tc>
          <w:tcPr>
            <w:tcW w:w="1667"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sz w:val="18"/>
                <w:szCs w:val="18"/>
                <w:lang w:eastAsia="en-US"/>
                <w14:ligatures w14:val="standardContextual"/>
              </w:rPr>
            </w:pPr>
            <w:r>
              <w:rPr>
                <w:color w:val="000000" w:themeColor="text1"/>
                <w:kern w:val="2"/>
                <w:sz w:val="18"/>
                <w:szCs w:val="18"/>
                <w:lang w:eastAsia="en-US"/>
                <w14:ligatures w14:val="standardContextual"/>
              </w:rPr>
              <w:t>TELEPÜLÉS</w:t>
            </w:r>
          </w:p>
        </w:tc>
        <w:tc>
          <w:tcPr>
            <w:tcW w:w="144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sz w:val="18"/>
                <w:szCs w:val="18"/>
                <w:lang w:eastAsia="en-US"/>
                <w14:ligatures w14:val="standardContextual"/>
              </w:rPr>
            </w:pPr>
            <w:r>
              <w:rPr>
                <w:color w:val="000000" w:themeColor="text1"/>
                <w:kern w:val="2"/>
                <w:sz w:val="18"/>
                <w:szCs w:val="18"/>
                <w:lang w:eastAsia="en-US"/>
                <w14:ligatures w14:val="standardContextual"/>
              </w:rPr>
              <w:t>TERVEZETT TESTÜLETI ÜLÉSEK SZÁMA</w:t>
            </w:r>
          </w:p>
        </w:tc>
        <w:tc>
          <w:tcPr>
            <w:tcW w:w="1427"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sz w:val="18"/>
                <w:szCs w:val="18"/>
                <w:lang w:eastAsia="en-US"/>
                <w14:ligatures w14:val="standardContextual"/>
              </w:rPr>
            </w:pPr>
            <w:r>
              <w:rPr>
                <w:color w:val="000000" w:themeColor="text1"/>
                <w:kern w:val="2"/>
                <w:sz w:val="18"/>
                <w:szCs w:val="18"/>
                <w:lang w:eastAsia="en-US"/>
                <w14:ligatures w14:val="standardContextual"/>
              </w:rPr>
              <w:t>RENDKÍVÜLI ÜLÉS</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sz w:val="18"/>
                <w:szCs w:val="18"/>
                <w:lang w:eastAsia="en-US"/>
                <w14:ligatures w14:val="standardContextual"/>
              </w:rPr>
            </w:pPr>
            <w:r>
              <w:rPr>
                <w:color w:val="000000" w:themeColor="text1"/>
                <w:kern w:val="2"/>
                <w:sz w:val="18"/>
                <w:szCs w:val="18"/>
                <w:lang w:eastAsia="en-US"/>
                <w14:ligatures w14:val="standardContextual"/>
              </w:rPr>
              <w:t>TESTÜLETI ÜLÉS ÖSSZESEN</w:t>
            </w:r>
          </w:p>
          <w:p w:rsidR="00A81944" w:rsidRDefault="00A81944" w:rsidP="00A81944">
            <w:pPr>
              <w:spacing w:line="256" w:lineRule="auto"/>
              <w:jc w:val="both"/>
              <w:rPr>
                <w:color w:val="000000" w:themeColor="text1"/>
                <w:kern w:val="2"/>
                <w:sz w:val="18"/>
                <w:szCs w:val="18"/>
                <w:lang w:eastAsia="en-US"/>
                <w14:ligatures w14:val="standardContextual"/>
              </w:rPr>
            </w:pPr>
            <w:r>
              <w:rPr>
                <w:color w:val="000000" w:themeColor="text1"/>
                <w:kern w:val="2"/>
                <w:sz w:val="18"/>
                <w:szCs w:val="18"/>
                <w:lang w:eastAsia="en-US"/>
                <w14:ligatures w14:val="standardContextual"/>
              </w:rPr>
              <w:t>száma és időtartama</w:t>
            </w:r>
          </w:p>
        </w:tc>
        <w:tc>
          <w:tcPr>
            <w:tcW w:w="1996"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sz w:val="18"/>
                <w:szCs w:val="18"/>
                <w:lang w:eastAsia="en-US"/>
                <w14:ligatures w14:val="standardContextual"/>
              </w:rPr>
            </w:pPr>
            <w:r>
              <w:rPr>
                <w:color w:val="000000" w:themeColor="text1"/>
                <w:kern w:val="2"/>
                <w:sz w:val="18"/>
                <w:szCs w:val="18"/>
                <w:lang w:eastAsia="en-US"/>
                <w14:ligatures w14:val="standardContextual"/>
              </w:rPr>
              <w:t xml:space="preserve">HATÁROZATOK SZÁMA </w:t>
            </w:r>
          </w:p>
        </w:tc>
        <w:tc>
          <w:tcPr>
            <w:tcW w:w="231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sz w:val="18"/>
                <w:szCs w:val="18"/>
                <w:lang w:eastAsia="en-US"/>
                <w14:ligatures w14:val="standardContextual"/>
              </w:rPr>
            </w:pPr>
            <w:r>
              <w:rPr>
                <w:color w:val="000000" w:themeColor="text1"/>
                <w:kern w:val="2"/>
                <w:sz w:val="18"/>
                <w:szCs w:val="18"/>
                <w:lang w:eastAsia="en-US"/>
                <w14:ligatures w14:val="standardContextual"/>
              </w:rPr>
              <w:t>ÖNKORMÁNYZATI RENDELETEK SZÁMA</w:t>
            </w:r>
          </w:p>
        </w:tc>
      </w:tr>
      <w:tr w:rsidR="00A81944" w:rsidTr="00EA1E8E">
        <w:tc>
          <w:tcPr>
            <w:tcW w:w="1667"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Balatonhenye</w:t>
            </w:r>
          </w:p>
        </w:tc>
        <w:tc>
          <w:tcPr>
            <w:tcW w:w="1440"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6</w:t>
            </w:r>
          </w:p>
        </w:tc>
        <w:tc>
          <w:tcPr>
            <w:tcW w:w="1427"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7</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EA1E8E"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13</w:t>
            </w:r>
          </w:p>
          <w:p w:rsidR="00A81944" w:rsidRDefault="00EA1E8E" w:rsidP="00A81944">
            <w:pPr>
              <w:spacing w:line="256" w:lineRule="auto"/>
              <w:jc w:val="both"/>
              <w:rPr>
                <w:color w:val="000000" w:themeColor="text1"/>
                <w:kern w:val="2"/>
                <w:sz w:val="20"/>
                <w:szCs w:val="20"/>
                <w:lang w:eastAsia="en-US"/>
                <w14:ligatures w14:val="standardContextual"/>
              </w:rPr>
            </w:pPr>
            <w:r>
              <w:rPr>
                <w:color w:val="000000" w:themeColor="text1"/>
                <w:kern w:val="2"/>
                <w:sz w:val="20"/>
                <w:szCs w:val="20"/>
                <w:lang w:eastAsia="en-US"/>
                <w14:ligatures w14:val="standardContextual"/>
              </w:rPr>
              <w:t>11 óra 1</w:t>
            </w:r>
            <w:r w:rsidR="00A81944">
              <w:rPr>
                <w:color w:val="000000" w:themeColor="text1"/>
                <w:kern w:val="2"/>
                <w:sz w:val="20"/>
                <w:szCs w:val="20"/>
                <w:lang w:eastAsia="en-US"/>
                <w14:ligatures w14:val="standardContextual"/>
              </w:rPr>
              <w:t>0 perc</w:t>
            </w:r>
          </w:p>
        </w:tc>
        <w:tc>
          <w:tcPr>
            <w:tcW w:w="1996"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133</w:t>
            </w:r>
          </w:p>
        </w:tc>
        <w:tc>
          <w:tcPr>
            <w:tcW w:w="2310"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12</w:t>
            </w:r>
          </w:p>
        </w:tc>
      </w:tr>
      <w:tr w:rsidR="00A81944" w:rsidTr="00EA1E8E">
        <w:tc>
          <w:tcPr>
            <w:tcW w:w="1667"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Kékkút</w:t>
            </w:r>
          </w:p>
        </w:tc>
        <w:tc>
          <w:tcPr>
            <w:tcW w:w="1440"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6</w:t>
            </w:r>
          </w:p>
        </w:tc>
        <w:tc>
          <w:tcPr>
            <w:tcW w:w="1427"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8</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sz w:val="20"/>
                <w:szCs w:val="20"/>
                <w:lang w:eastAsia="en-US"/>
                <w14:ligatures w14:val="standardContextual"/>
              </w:rPr>
            </w:pPr>
            <w:r>
              <w:rPr>
                <w:color w:val="000000" w:themeColor="text1"/>
                <w:kern w:val="2"/>
                <w:sz w:val="20"/>
                <w:szCs w:val="20"/>
                <w:lang w:eastAsia="en-US"/>
                <w14:ligatures w14:val="standardContextual"/>
              </w:rPr>
              <w:t>14</w:t>
            </w:r>
          </w:p>
          <w:p w:rsidR="00A81944" w:rsidRDefault="00EA1E8E" w:rsidP="00A81944">
            <w:pPr>
              <w:spacing w:line="256" w:lineRule="auto"/>
              <w:jc w:val="both"/>
              <w:rPr>
                <w:color w:val="000000" w:themeColor="text1"/>
                <w:kern w:val="2"/>
                <w:sz w:val="20"/>
                <w:szCs w:val="20"/>
                <w:lang w:eastAsia="en-US"/>
                <w14:ligatures w14:val="standardContextual"/>
              </w:rPr>
            </w:pPr>
            <w:r>
              <w:rPr>
                <w:color w:val="000000" w:themeColor="text1"/>
                <w:kern w:val="2"/>
                <w:sz w:val="20"/>
                <w:szCs w:val="20"/>
                <w:lang w:eastAsia="en-US"/>
                <w14:ligatures w14:val="standardContextual"/>
              </w:rPr>
              <w:t xml:space="preserve">4 óra </w:t>
            </w:r>
            <w:r w:rsidR="00A81944">
              <w:rPr>
                <w:color w:val="000000" w:themeColor="text1"/>
                <w:kern w:val="2"/>
                <w:sz w:val="20"/>
                <w:szCs w:val="20"/>
                <w:lang w:eastAsia="en-US"/>
                <w14:ligatures w14:val="standardContextual"/>
              </w:rPr>
              <w:t>0</w:t>
            </w:r>
            <w:r>
              <w:rPr>
                <w:color w:val="000000" w:themeColor="text1"/>
                <w:kern w:val="2"/>
                <w:sz w:val="20"/>
                <w:szCs w:val="20"/>
                <w:lang w:eastAsia="en-US"/>
                <w14:ligatures w14:val="standardContextual"/>
              </w:rPr>
              <w:t>5</w:t>
            </w:r>
            <w:r w:rsidR="00A81944">
              <w:rPr>
                <w:color w:val="000000" w:themeColor="text1"/>
                <w:kern w:val="2"/>
                <w:sz w:val="20"/>
                <w:szCs w:val="20"/>
                <w:lang w:eastAsia="en-US"/>
                <w14:ligatures w14:val="standardContextual"/>
              </w:rPr>
              <w:t xml:space="preserve"> perc</w:t>
            </w:r>
          </w:p>
        </w:tc>
        <w:tc>
          <w:tcPr>
            <w:tcW w:w="1996"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134</w:t>
            </w:r>
          </w:p>
        </w:tc>
        <w:tc>
          <w:tcPr>
            <w:tcW w:w="2310"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tabs>
                <w:tab w:val="center" w:pos="854"/>
              </w:tabs>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10</w:t>
            </w:r>
          </w:p>
        </w:tc>
      </w:tr>
      <w:tr w:rsidR="00A81944" w:rsidTr="00EA1E8E">
        <w:tc>
          <w:tcPr>
            <w:tcW w:w="1667"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Kővágóörs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10</w:t>
            </w:r>
          </w:p>
        </w:tc>
        <w:tc>
          <w:tcPr>
            <w:tcW w:w="1427"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5</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16</w:t>
            </w:r>
          </w:p>
          <w:p w:rsidR="00A81944" w:rsidRDefault="00156D61" w:rsidP="00A81944">
            <w:pPr>
              <w:spacing w:line="256" w:lineRule="auto"/>
              <w:jc w:val="both"/>
              <w:rPr>
                <w:color w:val="000000" w:themeColor="text1"/>
                <w:kern w:val="2"/>
                <w:sz w:val="20"/>
                <w:szCs w:val="20"/>
                <w:lang w:eastAsia="en-US"/>
                <w14:ligatures w14:val="standardContextual"/>
              </w:rPr>
            </w:pPr>
            <w:r>
              <w:rPr>
                <w:color w:val="000000" w:themeColor="text1"/>
                <w:kern w:val="2"/>
                <w:sz w:val="20"/>
                <w:szCs w:val="20"/>
                <w:lang w:eastAsia="en-US"/>
                <w14:ligatures w14:val="standardContextual"/>
              </w:rPr>
              <w:t>5 óra 3</w:t>
            </w:r>
            <w:r w:rsidR="00A81944">
              <w:rPr>
                <w:color w:val="000000" w:themeColor="text1"/>
                <w:kern w:val="2"/>
                <w:sz w:val="20"/>
                <w:szCs w:val="20"/>
                <w:lang w:eastAsia="en-US"/>
                <w14:ligatures w14:val="standardContextual"/>
              </w:rPr>
              <w:t xml:space="preserve"> perc</w:t>
            </w:r>
          </w:p>
        </w:tc>
        <w:tc>
          <w:tcPr>
            <w:tcW w:w="1996"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144</w:t>
            </w:r>
          </w:p>
        </w:tc>
        <w:tc>
          <w:tcPr>
            <w:tcW w:w="2310"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11</w:t>
            </w:r>
          </w:p>
        </w:tc>
      </w:tr>
      <w:tr w:rsidR="00A81944" w:rsidTr="00EA1E8E">
        <w:tc>
          <w:tcPr>
            <w:tcW w:w="1667"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Köveskál</w:t>
            </w:r>
          </w:p>
        </w:tc>
        <w:tc>
          <w:tcPr>
            <w:tcW w:w="1440"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6</w:t>
            </w:r>
          </w:p>
        </w:tc>
        <w:tc>
          <w:tcPr>
            <w:tcW w:w="1427"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11</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EA1E8E"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17</w:t>
            </w:r>
          </w:p>
          <w:p w:rsidR="00A81944" w:rsidRDefault="00EA1E8E" w:rsidP="00EA1E8E">
            <w:pPr>
              <w:spacing w:line="256" w:lineRule="auto"/>
              <w:jc w:val="both"/>
              <w:rPr>
                <w:color w:val="000000" w:themeColor="text1"/>
                <w:kern w:val="2"/>
                <w:sz w:val="20"/>
                <w:szCs w:val="20"/>
                <w:lang w:eastAsia="en-US"/>
                <w14:ligatures w14:val="standardContextual"/>
              </w:rPr>
            </w:pPr>
            <w:r>
              <w:rPr>
                <w:color w:val="000000" w:themeColor="text1"/>
                <w:kern w:val="2"/>
                <w:sz w:val="20"/>
                <w:szCs w:val="20"/>
                <w:lang w:eastAsia="en-US"/>
                <w14:ligatures w14:val="standardContextual"/>
              </w:rPr>
              <w:t>6</w:t>
            </w:r>
            <w:r w:rsidR="00A81944">
              <w:rPr>
                <w:color w:val="000000" w:themeColor="text1"/>
                <w:kern w:val="2"/>
                <w:sz w:val="20"/>
                <w:szCs w:val="20"/>
                <w:lang w:eastAsia="en-US"/>
                <w14:ligatures w14:val="standardContextual"/>
              </w:rPr>
              <w:t xml:space="preserve"> óra </w:t>
            </w:r>
            <w:r>
              <w:rPr>
                <w:color w:val="000000" w:themeColor="text1"/>
                <w:kern w:val="2"/>
                <w:sz w:val="20"/>
                <w:szCs w:val="20"/>
                <w:lang w:eastAsia="en-US"/>
                <w14:ligatures w14:val="standardContextual"/>
              </w:rPr>
              <w:t>25</w:t>
            </w:r>
            <w:r w:rsidR="00A81944">
              <w:rPr>
                <w:color w:val="000000" w:themeColor="text1"/>
                <w:kern w:val="2"/>
                <w:sz w:val="20"/>
                <w:szCs w:val="20"/>
                <w:lang w:eastAsia="en-US"/>
                <w14:ligatures w14:val="standardContextual"/>
              </w:rPr>
              <w:t xml:space="preserve"> perc</w:t>
            </w:r>
          </w:p>
        </w:tc>
        <w:tc>
          <w:tcPr>
            <w:tcW w:w="1996"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164</w:t>
            </w:r>
          </w:p>
        </w:tc>
        <w:tc>
          <w:tcPr>
            <w:tcW w:w="2310"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14</w:t>
            </w:r>
          </w:p>
        </w:tc>
      </w:tr>
      <w:tr w:rsidR="00A81944" w:rsidTr="00EA1E8E">
        <w:tc>
          <w:tcPr>
            <w:tcW w:w="1667"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Mindszentkálla</w:t>
            </w:r>
          </w:p>
        </w:tc>
        <w:tc>
          <w:tcPr>
            <w:tcW w:w="1440"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10</w:t>
            </w:r>
          </w:p>
        </w:tc>
        <w:tc>
          <w:tcPr>
            <w:tcW w:w="1427"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3</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156D61"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13</w:t>
            </w:r>
          </w:p>
          <w:p w:rsidR="00A81944" w:rsidRDefault="00156D61" w:rsidP="00156D61">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4 óra 55</w:t>
            </w:r>
            <w:r w:rsidR="00A81944">
              <w:rPr>
                <w:color w:val="000000" w:themeColor="text1"/>
                <w:kern w:val="2"/>
                <w:lang w:eastAsia="en-US"/>
                <w14:ligatures w14:val="standardContextual"/>
              </w:rPr>
              <w:t xml:space="preserve"> perc</w:t>
            </w:r>
          </w:p>
        </w:tc>
        <w:tc>
          <w:tcPr>
            <w:tcW w:w="1996"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129</w:t>
            </w:r>
          </w:p>
        </w:tc>
        <w:tc>
          <w:tcPr>
            <w:tcW w:w="2310"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11</w:t>
            </w:r>
          </w:p>
        </w:tc>
      </w:tr>
      <w:tr w:rsidR="00A81944" w:rsidTr="00EA1E8E">
        <w:tc>
          <w:tcPr>
            <w:tcW w:w="1667"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Révfülöp</w:t>
            </w:r>
          </w:p>
        </w:tc>
        <w:tc>
          <w:tcPr>
            <w:tcW w:w="1440"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11</w:t>
            </w:r>
          </w:p>
        </w:tc>
        <w:tc>
          <w:tcPr>
            <w:tcW w:w="1427"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3</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EA1E8E"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14</w:t>
            </w:r>
          </w:p>
          <w:p w:rsidR="00A81944" w:rsidRDefault="00A81944" w:rsidP="00EA1E8E">
            <w:pPr>
              <w:spacing w:line="256" w:lineRule="auto"/>
              <w:jc w:val="both"/>
              <w:rPr>
                <w:color w:val="000000" w:themeColor="text1"/>
                <w:kern w:val="2"/>
                <w:sz w:val="20"/>
                <w:szCs w:val="20"/>
                <w:lang w:eastAsia="en-US"/>
                <w14:ligatures w14:val="standardContextual"/>
              </w:rPr>
            </w:pPr>
            <w:r>
              <w:rPr>
                <w:color w:val="000000" w:themeColor="text1"/>
                <w:kern w:val="2"/>
                <w:sz w:val="20"/>
                <w:szCs w:val="20"/>
                <w:lang w:eastAsia="en-US"/>
                <w14:ligatures w14:val="standardContextual"/>
              </w:rPr>
              <w:t>1</w:t>
            </w:r>
            <w:r w:rsidR="00EA1E8E">
              <w:rPr>
                <w:color w:val="000000" w:themeColor="text1"/>
                <w:kern w:val="2"/>
                <w:sz w:val="20"/>
                <w:szCs w:val="20"/>
                <w:lang w:eastAsia="en-US"/>
                <w14:ligatures w14:val="standardContextual"/>
              </w:rPr>
              <w:t>0</w:t>
            </w:r>
            <w:r>
              <w:rPr>
                <w:color w:val="000000" w:themeColor="text1"/>
                <w:kern w:val="2"/>
                <w:sz w:val="20"/>
                <w:szCs w:val="20"/>
                <w:lang w:eastAsia="en-US"/>
                <w14:ligatures w14:val="standardContextual"/>
              </w:rPr>
              <w:t xml:space="preserve"> óra </w:t>
            </w:r>
            <w:r w:rsidR="00EA1E8E">
              <w:rPr>
                <w:color w:val="000000" w:themeColor="text1"/>
                <w:kern w:val="2"/>
                <w:sz w:val="20"/>
                <w:szCs w:val="20"/>
                <w:lang w:eastAsia="en-US"/>
                <w14:ligatures w14:val="standardContextual"/>
              </w:rPr>
              <w:t>7</w:t>
            </w:r>
            <w:r>
              <w:rPr>
                <w:color w:val="000000" w:themeColor="text1"/>
                <w:kern w:val="2"/>
                <w:sz w:val="20"/>
                <w:szCs w:val="20"/>
                <w:lang w:eastAsia="en-US"/>
                <w14:ligatures w14:val="standardContextual"/>
              </w:rPr>
              <w:t xml:space="preserve"> perc </w:t>
            </w:r>
          </w:p>
        </w:tc>
        <w:tc>
          <w:tcPr>
            <w:tcW w:w="1996" w:type="dxa"/>
            <w:tcBorders>
              <w:top w:val="single" w:sz="4" w:space="0" w:color="auto"/>
              <w:left w:val="single" w:sz="4" w:space="0" w:color="auto"/>
              <w:bottom w:val="single" w:sz="4" w:space="0" w:color="auto"/>
              <w:right w:val="single" w:sz="4" w:space="0" w:color="auto"/>
            </w:tcBorders>
            <w:vAlign w:val="center"/>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w:t>
            </w:r>
            <w:r w:rsidR="00EA1E8E">
              <w:rPr>
                <w:color w:val="000000" w:themeColor="text1"/>
                <w:kern w:val="2"/>
                <w:lang w:eastAsia="en-US"/>
                <w14:ligatures w14:val="standardContextual"/>
              </w:rPr>
              <w:t>5</w:t>
            </w:r>
            <w:r>
              <w:rPr>
                <w:color w:val="000000" w:themeColor="text1"/>
                <w:kern w:val="2"/>
                <w:lang w:eastAsia="en-US"/>
                <w14:ligatures w14:val="standardContextual"/>
              </w:rPr>
              <w:t>0</w:t>
            </w:r>
          </w:p>
          <w:p w:rsidR="00A81944" w:rsidRDefault="00A81944" w:rsidP="00EA1E8E">
            <w:pPr>
              <w:spacing w:line="256" w:lineRule="auto"/>
              <w:jc w:val="center"/>
              <w:rPr>
                <w:color w:val="000000" w:themeColor="text1"/>
                <w:kern w:val="2"/>
                <w:lang w:eastAsia="en-US"/>
                <w14:ligatures w14:val="standardContextual"/>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14</w:t>
            </w:r>
          </w:p>
        </w:tc>
      </w:tr>
      <w:tr w:rsidR="00A81944" w:rsidTr="00EA1E8E">
        <w:tc>
          <w:tcPr>
            <w:tcW w:w="1667"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Salföld</w:t>
            </w:r>
          </w:p>
        </w:tc>
        <w:tc>
          <w:tcPr>
            <w:tcW w:w="1440"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6</w:t>
            </w:r>
          </w:p>
        </w:tc>
        <w:tc>
          <w:tcPr>
            <w:tcW w:w="1427"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4</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EA1E8E"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10</w:t>
            </w:r>
          </w:p>
          <w:p w:rsidR="00A81944" w:rsidRDefault="00EA1E8E" w:rsidP="00A81944">
            <w:pPr>
              <w:spacing w:line="256" w:lineRule="auto"/>
              <w:jc w:val="both"/>
              <w:rPr>
                <w:color w:val="000000" w:themeColor="text1"/>
                <w:kern w:val="2"/>
                <w:sz w:val="20"/>
                <w:szCs w:val="20"/>
                <w:lang w:eastAsia="en-US"/>
                <w14:ligatures w14:val="standardContextual"/>
              </w:rPr>
            </w:pPr>
            <w:r>
              <w:rPr>
                <w:color w:val="000000" w:themeColor="text1"/>
                <w:kern w:val="2"/>
                <w:sz w:val="20"/>
                <w:szCs w:val="20"/>
                <w:lang w:eastAsia="en-US"/>
                <w14:ligatures w14:val="standardContextual"/>
              </w:rPr>
              <w:lastRenderedPageBreak/>
              <w:t>13</w:t>
            </w:r>
            <w:r w:rsidR="00A81944">
              <w:rPr>
                <w:color w:val="000000" w:themeColor="text1"/>
                <w:kern w:val="2"/>
                <w:sz w:val="20"/>
                <w:szCs w:val="20"/>
                <w:lang w:eastAsia="en-US"/>
                <w14:ligatures w14:val="standardContextual"/>
              </w:rPr>
              <w:t xml:space="preserve"> óra</w:t>
            </w:r>
            <w:r>
              <w:rPr>
                <w:color w:val="000000" w:themeColor="text1"/>
                <w:kern w:val="2"/>
                <w:sz w:val="20"/>
                <w:szCs w:val="20"/>
                <w:lang w:eastAsia="en-US"/>
                <w14:ligatures w14:val="standardContextual"/>
              </w:rPr>
              <w:t xml:space="preserve"> 10 perc</w:t>
            </w:r>
          </w:p>
        </w:tc>
        <w:tc>
          <w:tcPr>
            <w:tcW w:w="1996"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lastRenderedPageBreak/>
              <w:t>116</w:t>
            </w:r>
          </w:p>
        </w:tc>
        <w:tc>
          <w:tcPr>
            <w:tcW w:w="2310"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10</w:t>
            </w:r>
          </w:p>
        </w:tc>
      </w:tr>
      <w:tr w:rsidR="00A81944" w:rsidTr="00EA1E8E">
        <w:tc>
          <w:tcPr>
            <w:tcW w:w="1667"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Szentbékkálla</w:t>
            </w:r>
          </w:p>
        </w:tc>
        <w:tc>
          <w:tcPr>
            <w:tcW w:w="1440"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3</w:t>
            </w:r>
          </w:p>
        </w:tc>
        <w:tc>
          <w:tcPr>
            <w:tcW w:w="1427"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0</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156D61"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3</w:t>
            </w:r>
          </w:p>
          <w:p w:rsidR="00A81944" w:rsidRDefault="00156D61" w:rsidP="00156D61">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2 óra 47</w:t>
            </w:r>
            <w:r w:rsidR="00A81944">
              <w:rPr>
                <w:color w:val="000000" w:themeColor="text1"/>
                <w:kern w:val="2"/>
                <w:lang w:eastAsia="en-US"/>
                <w14:ligatures w14:val="standardContextual"/>
              </w:rPr>
              <w:t xml:space="preserve"> perc</w:t>
            </w:r>
          </w:p>
        </w:tc>
        <w:tc>
          <w:tcPr>
            <w:tcW w:w="1996" w:type="dxa"/>
            <w:tcBorders>
              <w:top w:val="single" w:sz="4" w:space="0" w:color="auto"/>
              <w:left w:val="single" w:sz="4" w:space="0" w:color="auto"/>
              <w:bottom w:val="single" w:sz="4" w:space="0" w:color="auto"/>
              <w:right w:val="single" w:sz="4" w:space="0" w:color="auto"/>
            </w:tcBorders>
            <w:hideMark/>
          </w:tcPr>
          <w:p w:rsidR="00A81944" w:rsidRDefault="00156D61"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 xml:space="preserve">60, ebből polgármesteri döntés 17 </w:t>
            </w:r>
          </w:p>
        </w:tc>
        <w:tc>
          <w:tcPr>
            <w:tcW w:w="2310" w:type="dxa"/>
            <w:tcBorders>
              <w:top w:val="single" w:sz="4" w:space="0" w:color="auto"/>
              <w:left w:val="single" w:sz="4" w:space="0" w:color="auto"/>
              <w:bottom w:val="single" w:sz="4" w:space="0" w:color="auto"/>
              <w:right w:val="single" w:sz="4" w:space="0" w:color="auto"/>
            </w:tcBorders>
            <w:hideMark/>
          </w:tcPr>
          <w:p w:rsidR="00A81944" w:rsidRDefault="00156D61"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 xml:space="preserve">8, ebből polgármesteri rendelet 4 </w:t>
            </w:r>
          </w:p>
        </w:tc>
      </w:tr>
      <w:tr w:rsidR="00A81944" w:rsidTr="00A81944">
        <w:tc>
          <w:tcPr>
            <w:tcW w:w="1667"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b/>
                <w:color w:val="000000" w:themeColor="text1"/>
                <w:kern w:val="2"/>
                <w:lang w:eastAsia="en-US"/>
                <w14:ligatures w14:val="standardContextual"/>
              </w:rPr>
            </w:pPr>
            <w:r>
              <w:rPr>
                <w:b/>
                <w:color w:val="000000" w:themeColor="text1"/>
                <w:kern w:val="2"/>
                <w:lang w:eastAsia="en-US"/>
                <w14:ligatures w14:val="standardContextual"/>
              </w:rPr>
              <w:t>összesen</w:t>
            </w:r>
          </w:p>
        </w:tc>
        <w:tc>
          <w:tcPr>
            <w:tcW w:w="144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b/>
                <w:color w:val="000000" w:themeColor="text1"/>
                <w:kern w:val="2"/>
                <w:lang w:eastAsia="en-US"/>
                <w14:ligatures w14:val="standardContextual"/>
              </w:rPr>
            </w:pPr>
            <w:r>
              <w:rPr>
                <w:b/>
                <w:color w:val="000000" w:themeColor="text1"/>
                <w:kern w:val="2"/>
                <w:lang w:eastAsia="en-US"/>
                <w14:ligatures w14:val="standardContextual"/>
              </w:rPr>
              <w:t>56</w:t>
            </w:r>
          </w:p>
        </w:tc>
        <w:tc>
          <w:tcPr>
            <w:tcW w:w="1427"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b/>
                <w:color w:val="000000" w:themeColor="text1"/>
                <w:kern w:val="2"/>
                <w:lang w:eastAsia="en-US"/>
                <w14:ligatures w14:val="standardContextual"/>
              </w:rPr>
            </w:pPr>
            <w:r>
              <w:rPr>
                <w:b/>
                <w:color w:val="000000" w:themeColor="text1"/>
                <w:kern w:val="2"/>
                <w:lang w:eastAsia="en-US"/>
                <w14:ligatures w14:val="standardContextual"/>
              </w:rPr>
              <w:t>46</w:t>
            </w:r>
          </w:p>
        </w:tc>
        <w:tc>
          <w:tcPr>
            <w:tcW w:w="222"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b/>
                <w:color w:val="000000" w:themeColor="text1"/>
                <w:kern w:val="2"/>
                <w:lang w:eastAsia="en-US"/>
                <w14:ligatures w14:val="standardContextual"/>
              </w:rPr>
            </w:pPr>
            <w:r>
              <w:rPr>
                <w:b/>
                <w:color w:val="000000" w:themeColor="text1"/>
                <w:kern w:val="2"/>
                <w:lang w:eastAsia="en-US"/>
                <w14:ligatures w14:val="standardContextual"/>
              </w:rPr>
              <w:t>102</w:t>
            </w:r>
          </w:p>
        </w:tc>
        <w:tc>
          <w:tcPr>
            <w:tcW w:w="1996"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b/>
                <w:color w:val="000000" w:themeColor="text1"/>
                <w:kern w:val="2"/>
                <w:lang w:eastAsia="en-US"/>
                <w14:ligatures w14:val="standardContextual"/>
              </w:rPr>
            </w:pPr>
            <w:r>
              <w:rPr>
                <w:b/>
                <w:color w:val="000000" w:themeColor="text1"/>
                <w:kern w:val="2"/>
                <w:lang w:eastAsia="en-US"/>
                <w14:ligatures w14:val="standardContextual"/>
              </w:rPr>
              <w:t>1006</w:t>
            </w:r>
          </w:p>
        </w:tc>
        <w:tc>
          <w:tcPr>
            <w:tcW w:w="2310"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b/>
                <w:color w:val="000000" w:themeColor="text1"/>
                <w:kern w:val="2"/>
                <w:lang w:eastAsia="en-US"/>
                <w14:ligatures w14:val="standardContextual"/>
              </w:rPr>
            </w:pPr>
            <w:r>
              <w:rPr>
                <w:b/>
                <w:color w:val="000000" w:themeColor="text1"/>
                <w:kern w:val="2"/>
                <w:lang w:eastAsia="en-US"/>
                <w14:ligatures w14:val="standardContextual"/>
              </w:rPr>
              <w:t>108</w:t>
            </w:r>
          </w:p>
        </w:tc>
      </w:tr>
    </w:tbl>
    <w:p w:rsidR="00A81944" w:rsidRDefault="00A81944" w:rsidP="00A81944">
      <w:pPr>
        <w:jc w:val="both"/>
        <w:rPr>
          <w:color w:val="FF0000"/>
        </w:rPr>
      </w:pPr>
    </w:p>
    <w:p w:rsidR="00A81944" w:rsidRDefault="00A81944" w:rsidP="00A81944">
      <w:pPr>
        <w:jc w:val="both"/>
        <w:rPr>
          <w:color w:val="FF0000"/>
        </w:rPr>
      </w:pPr>
    </w:p>
    <w:p w:rsidR="00A81944" w:rsidRDefault="00156D61" w:rsidP="00A81944">
      <w:pPr>
        <w:jc w:val="both"/>
        <w:rPr>
          <w:color w:val="000000" w:themeColor="text1"/>
        </w:rPr>
      </w:pPr>
      <w:r>
        <w:rPr>
          <w:color w:val="000000" w:themeColor="text1"/>
        </w:rPr>
        <w:t>2024</w:t>
      </w:r>
      <w:r w:rsidR="00A81944">
        <w:rPr>
          <w:color w:val="000000" w:themeColor="text1"/>
        </w:rPr>
        <w:t xml:space="preserve">. évben sor került a közmeghallgatások megtartására, valamint a Hivatallal kapcsolatban </w:t>
      </w:r>
      <w:r>
        <w:rPr>
          <w:color w:val="000000" w:themeColor="text1"/>
        </w:rPr>
        <w:t>6</w:t>
      </w:r>
      <w:r w:rsidR="00A81944">
        <w:rPr>
          <w:color w:val="000000" w:themeColor="text1"/>
        </w:rPr>
        <w:t xml:space="preserve"> alkalommal került sor együttes ülés tartására.</w:t>
      </w:r>
    </w:p>
    <w:p w:rsidR="00A81944" w:rsidRDefault="00A81944" w:rsidP="00A81944">
      <w:pPr>
        <w:jc w:val="both"/>
        <w:rPr>
          <w:color w:val="FF0000"/>
        </w:rPr>
      </w:pPr>
    </w:p>
    <w:p w:rsidR="00A81944" w:rsidRDefault="00A81944" w:rsidP="00A81944">
      <w:pPr>
        <w:jc w:val="both"/>
        <w:rPr>
          <w:color w:val="000000" w:themeColor="text1"/>
        </w:rPr>
      </w:pPr>
      <w:r>
        <w:rPr>
          <w:color w:val="000000" w:themeColor="text1"/>
        </w:rPr>
        <w:t>1. 2. Társulási ülések</w:t>
      </w:r>
    </w:p>
    <w:p w:rsidR="00A81944" w:rsidRDefault="00A81944" w:rsidP="00A81944">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2144"/>
        <w:gridCol w:w="2572"/>
      </w:tblGrid>
      <w:tr w:rsidR="00A81944" w:rsidTr="00A81944">
        <w:tc>
          <w:tcPr>
            <w:tcW w:w="2603"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TÁRSULÁS</w:t>
            </w:r>
          </w:p>
        </w:tc>
        <w:tc>
          <w:tcPr>
            <w:tcW w:w="214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ÜLÉSEK SZÁMA</w:t>
            </w:r>
          </w:p>
        </w:tc>
        <w:tc>
          <w:tcPr>
            <w:tcW w:w="2572"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HATÁROZATOK SZÁMA</w:t>
            </w:r>
          </w:p>
        </w:tc>
      </w:tr>
      <w:tr w:rsidR="00A81944" w:rsidTr="00EA1E8E">
        <w:tc>
          <w:tcPr>
            <w:tcW w:w="2603"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Kővágóörs és Kékkút Községek óvodai nevelést biztosító Intézményfenntartó Társulása</w:t>
            </w:r>
          </w:p>
        </w:tc>
        <w:tc>
          <w:tcPr>
            <w:tcW w:w="2144"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7</w:t>
            </w:r>
          </w:p>
        </w:tc>
        <w:tc>
          <w:tcPr>
            <w:tcW w:w="2572"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35</w:t>
            </w:r>
          </w:p>
        </w:tc>
      </w:tr>
      <w:tr w:rsidR="00A81944" w:rsidTr="00EA1E8E">
        <w:tc>
          <w:tcPr>
            <w:tcW w:w="2603"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Köveskál és Térsége Óvoda Társulás</w:t>
            </w:r>
          </w:p>
        </w:tc>
        <w:tc>
          <w:tcPr>
            <w:tcW w:w="2144"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7</w:t>
            </w:r>
          </w:p>
        </w:tc>
        <w:tc>
          <w:tcPr>
            <w:tcW w:w="2572"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34</w:t>
            </w:r>
          </w:p>
        </w:tc>
      </w:tr>
      <w:tr w:rsidR="00A81944" w:rsidTr="00EA1E8E">
        <w:tc>
          <w:tcPr>
            <w:tcW w:w="2603"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Révfülöp és Térsége Óvoda Intézményfenntartó Társulás</w:t>
            </w:r>
          </w:p>
        </w:tc>
        <w:tc>
          <w:tcPr>
            <w:tcW w:w="2144"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7</w:t>
            </w:r>
          </w:p>
        </w:tc>
        <w:tc>
          <w:tcPr>
            <w:tcW w:w="2572"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31</w:t>
            </w:r>
          </w:p>
        </w:tc>
      </w:tr>
      <w:tr w:rsidR="00A81944" w:rsidTr="00EA1E8E">
        <w:tc>
          <w:tcPr>
            <w:tcW w:w="2603"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Köveskál és Térsége Szennyvíz Társulás</w:t>
            </w:r>
          </w:p>
        </w:tc>
        <w:tc>
          <w:tcPr>
            <w:tcW w:w="2144"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5</w:t>
            </w:r>
          </w:p>
        </w:tc>
        <w:tc>
          <w:tcPr>
            <w:tcW w:w="2572"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18</w:t>
            </w:r>
          </w:p>
        </w:tc>
      </w:tr>
      <w:tr w:rsidR="00A81944" w:rsidTr="00EA1E8E">
        <w:tc>
          <w:tcPr>
            <w:tcW w:w="2603"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Szentbékkálla és Mindszentkálla Szennyvíz Társulás</w:t>
            </w:r>
          </w:p>
        </w:tc>
        <w:tc>
          <w:tcPr>
            <w:tcW w:w="2144"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4</w:t>
            </w:r>
          </w:p>
        </w:tc>
        <w:tc>
          <w:tcPr>
            <w:tcW w:w="2572"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17</w:t>
            </w:r>
          </w:p>
        </w:tc>
      </w:tr>
      <w:tr w:rsidR="00A81944" w:rsidTr="00EA1E8E">
        <w:tc>
          <w:tcPr>
            <w:tcW w:w="2603"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b/>
                <w:color w:val="000000" w:themeColor="text1"/>
                <w:kern w:val="2"/>
                <w:lang w:eastAsia="en-US"/>
                <w14:ligatures w14:val="standardContextual"/>
              </w:rPr>
            </w:pPr>
            <w:r>
              <w:rPr>
                <w:b/>
                <w:color w:val="000000" w:themeColor="text1"/>
                <w:kern w:val="2"/>
                <w:lang w:eastAsia="en-US"/>
                <w14:ligatures w14:val="standardContextual"/>
              </w:rPr>
              <w:t>összesen</w:t>
            </w:r>
          </w:p>
        </w:tc>
        <w:tc>
          <w:tcPr>
            <w:tcW w:w="2144"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b/>
                <w:bCs/>
                <w:color w:val="000000" w:themeColor="text1"/>
                <w:kern w:val="2"/>
                <w:lang w:eastAsia="en-US"/>
                <w14:ligatures w14:val="standardContextual"/>
              </w:rPr>
            </w:pPr>
            <w:r>
              <w:rPr>
                <w:b/>
                <w:bCs/>
                <w:color w:val="000000" w:themeColor="text1"/>
                <w:kern w:val="2"/>
                <w:lang w:eastAsia="en-US"/>
                <w14:ligatures w14:val="standardContextual"/>
              </w:rPr>
              <w:t>23</w:t>
            </w:r>
          </w:p>
        </w:tc>
        <w:tc>
          <w:tcPr>
            <w:tcW w:w="2572" w:type="dxa"/>
            <w:tcBorders>
              <w:top w:val="single" w:sz="4" w:space="0" w:color="auto"/>
              <w:left w:val="single" w:sz="4" w:space="0" w:color="auto"/>
              <w:bottom w:val="single" w:sz="4" w:space="0" w:color="auto"/>
              <w:right w:val="single" w:sz="4" w:space="0" w:color="auto"/>
            </w:tcBorders>
            <w:vAlign w:val="center"/>
            <w:hideMark/>
          </w:tcPr>
          <w:p w:rsidR="00A81944" w:rsidRDefault="00A81944" w:rsidP="00EA1E8E">
            <w:pPr>
              <w:spacing w:line="256" w:lineRule="auto"/>
              <w:jc w:val="center"/>
              <w:rPr>
                <w:b/>
                <w:bCs/>
                <w:color w:val="000000" w:themeColor="text1"/>
                <w:kern w:val="2"/>
                <w:lang w:eastAsia="en-US"/>
                <w14:ligatures w14:val="standardContextual"/>
              </w:rPr>
            </w:pPr>
            <w:r>
              <w:rPr>
                <w:b/>
                <w:bCs/>
                <w:color w:val="000000" w:themeColor="text1"/>
                <w:kern w:val="2"/>
                <w:lang w:eastAsia="en-US"/>
                <w14:ligatures w14:val="standardContextual"/>
              </w:rPr>
              <w:t>91</w:t>
            </w:r>
          </w:p>
        </w:tc>
      </w:tr>
    </w:tbl>
    <w:p w:rsidR="00A81944" w:rsidRDefault="00A81944" w:rsidP="00A81944">
      <w:pPr>
        <w:jc w:val="both"/>
        <w:rPr>
          <w:color w:val="FF0000"/>
        </w:rPr>
      </w:pPr>
    </w:p>
    <w:p w:rsidR="00A81944" w:rsidRDefault="00A81944" w:rsidP="00A81944">
      <w:pPr>
        <w:jc w:val="both"/>
        <w:rPr>
          <w:color w:val="FF0000"/>
        </w:rPr>
      </w:pPr>
    </w:p>
    <w:p w:rsidR="00A81944" w:rsidRDefault="00A81944" w:rsidP="00A81944">
      <w:pPr>
        <w:jc w:val="both"/>
        <w:rPr>
          <w:color w:val="000000" w:themeColor="text1"/>
        </w:rPr>
      </w:pPr>
      <w:r>
        <w:rPr>
          <w:color w:val="000000" w:themeColor="text1"/>
        </w:rPr>
        <w:t>1. 3. Bizottsági ülések (állandó)</w:t>
      </w:r>
    </w:p>
    <w:p w:rsidR="00A81944" w:rsidRDefault="00A81944" w:rsidP="00A81944">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2997"/>
        <w:gridCol w:w="3031"/>
      </w:tblGrid>
      <w:tr w:rsidR="00A81944" w:rsidTr="00A81944">
        <w:tc>
          <w:tcPr>
            <w:tcW w:w="303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BIZOTTSÁG</w:t>
            </w:r>
          </w:p>
        </w:tc>
        <w:tc>
          <w:tcPr>
            <w:tcW w:w="2997"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ÜLÉSEK SZÁMA</w:t>
            </w:r>
          </w:p>
        </w:tc>
        <w:tc>
          <w:tcPr>
            <w:tcW w:w="3031"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HATÁROZATOK SZÁMA</w:t>
            </w:r>
          </w:p>
        </w:tc>
      </w:tr>
      <w:tr w:rsidR="00A81944" w:rsidTr="00EA1E8E">
        <w:tc>
          <w:tcPr>
            <w:tcW w:w="303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Pénzügyi Bizottság (Kővágóörs)</w:t>
            </w:r>
          </w:p>
        </w:tc>
        <w:tc>
          <w:tcPr>
            <w:tcW w:w="2997" w:type="dxa"/>
            <w:tcBorders>
              <w:top w:val="single" w:sz="4" w:space="0" w:color="auto"/>
              <w:left w:val="single" w:sz="4" w:space="0" w:color="auto"/>
              <w:bottom w:val="single" w:sz="4" w:space="0" w:color="auto"/>
              <w:right w:val="single" w:sz="4" w:space="0" w:color="auto"/>
            </w:tcBorders>
            <w:vAlign w:val="center"/>
          </w:tcPr>
          <w:p w:rsidR="00A81944" w:rsidRDefault="00A81944"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7</w:t>
            </w:r>
          </w:p>
          <w:p w:rsidR="00A81944" w:rsidRDefault="00A81944" w:rsidP="00EA1E8E">
            <w:pPr>
              <w:spacing w:line="256" w:lineRule="auto"/>
              <w:jc w:val="center"/>
              <w:rPr>
                <w:color w:val="000000" w:themeColor="text1"/>
                <w:kern w:val="2"/>
                <w:lang w:eastAsia="en-US"/>
                <w14:ligatures w14:val="standardContextual"/>
              </w:rPr>
            </w:pPr>
          </w:p>
        </w:tc>
        <w:tc>
          <w:tcPr>
            <w:tcW w:w="3031" w:type="dxa"/>
            <w:tcBorders>
              <w:top w:val="single" w:sz="4" w:space="0" w:color="auto"/>
              <w:left w:val="single" w:sz="4" w:space="0" w:color="auto"/>
              <w:bottom w:val="single" w:sz="4" w:space="0" w:color="auto"/>
              <w:right w:val="single" w:sz="4" w:space="0" w:color="auto"/>
            </w:tcBorders>
            <w:vAlign w:val="center"/>
            <w:hideMark/>
          </w:tcPr>
          <w:p w:rsidR="00A81944"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41</w:t>
            </w:r>
          </w:p>
        </w:tc>
      </w:tr>
      <w:tr w:rsidR="00156D61" w:rsidTr="00EA1E8E">
        <w:tc>
          <w:tcPr>
            <w:tcW w:w="3034" w:type="dxa"/>
            <w:tcBorders>
              <w:top w:val="single" w:sz="4" w:space="0" w:color="auto"/>
              <w:left w:val="single" w:sz="4" w:space="0" w:color="auto"/>
              <w:bottom w:val="single" w:sz="4" w:space="0" w:color="auto"/>
              <w:right w:val="single" w:sz="4" w:space="0" w:color="auto"/>
            </w:tcBorders>
          </w:tcPr>
          <w:p w:rsidR="00156D61" w:rsidRDefault="00156D61"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 xml:space="preserve">Szociális bizottság (Kővágóörs) </w:t>
            </w:r>
          </w:p>
        </w:tc>
        <w:tc>
          <w:tcPr>
            <w:tcW w:w="2997" w:type="dxa"/>
            <w:tcBorders>
              <w:top w:val="single" w:sz="4" w:space="0" w:color="auto"/>
              <w:left w:val="single" w:sz="4" w:space="0" w:color="auto"/>
              <w:bottom w:val="single" w:sz="4" w:space="0" w:color="auto"/>
              <w:right w:val="single" w:sz="4" w:space="0" w:color="auto"/>
            </w:tcBorders>
            <w:vAlign w:val="center"/>
          </w:tcPr>
          <w:p w:rsidR="00156D61"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8</w:t>
            </w:r>
          </w:p>
        </w:tc>
        <w:tc>
          <w:tcPr>
            <w:tcW w:w="3031" w:type="dxa"/>
            <w:tcBorders>
              <w:top w:val="single" w:sz="4" w:space="0" w:color="auto"/>
              <w:left w:val="single" w:sz="4" w:space="0" w:color="auto"/>
              <w:bottom w:val="single" w:sz="4" w:space="0" w:color="auto"/>
              <w:right w:val="single" w:sz="4" w:space="0" w:color="auto"/>
            </w:tcBorders>
            <w:vAlign w:val="center"/>
          </w:tcPr>
          <w:p w:rsidR="00156D61" w:rsidRDefault="00156D61"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40</w:t>
            </w:r>
          </w:p>
        </w:tc>
      </w:tr>
      <w:tr w:rsidR="00A81944" w:rsidTr="00EA1E8E">
        <w:tc>
          <w:tcPr>
            <w:tcW w:w="303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t>Gazdasági, Településfejlesztési és Turisztikai Bizottság (Révfülöp)</w:t>
            </w:r>
          </w:p>
        </w:tc>
        <w:tc>
          <w:tcPr>
            <w:tcW w:w="2997"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6</w:t>
            </w:r>
          </w:p>
        </w:tc>
        <w:tc>
          <w:tcPr>
            <w:tcW w:w="3031"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7</w:t>
            </w:r>
            <w:r w:rsidR="00A81944">
              <w:rPr>
                <w:color w:val="000000" w:themeColor="text1"/>
                <w:kern w:val="2"/>
                <w:lang w:eastAsia="en-US"/>
                <w14:ligatures w14:val="standardContextual"/>
              </w:rPr>
              <w:t>9</w:t>
            </w:r>
          </w:p>
        </w:tc>
      </w:tr>
      <w:tr w:rsidR="00A81944" w:rsidTr="00EA1E8E">
        <w:tc>
          <w:tcPr>
            <w:tcW w:w="3034" w:type="dxa"/>
            <w:tcBorders>
              <w:top w:val="single" w:sz="4" w:space="0" w:color="auto"/>
              <w:left w:val="single" w:sz="4" w:space="0" w:color="auto"/>
              <w:bottom w:val="single" w:sz="4" w:space="0" w:color="auto"/>
              <w:right w:val="single" w:sz="4" w:space="0" w:color="auto"/>
            </w:tcBorders>
            <w:hideMark/>
          </w:tcPr>
          <w:p w:rsidR="00A81944" w:rsidRDefault="00A81944" w:rsidP="00A81944">
            <w:pPr>
              <w:spacing w:line="256" w:lineRule="auto"/>
              <w:jc w:val="both"/>
              <w:rPr>
                <w:color w:val="000000" w:themeColor="text1"/>
                <w:kern w:val="2"/>
                <w:lang w:eastAsia="en-US"/>
                <w14:ligatures w14:val="standardContextual"/>
              </w:rPr>
            </w:pPr>
            <w:r>
              <w:rPr>
                <w:color w:val="000000" w:themeColor="text1"/>
                <w:kern w:val="2"/>
                <w:lang w:eastAsia="en-US"/>
                <w14:ligatures w14:val="standardContextual"/>
              </w:rPr>
              <w:lastRenderedPageBreak/>
              <w:t>Oktatási, Szociális és Kulturális Bizottság (Révfülöp)</w:t>
            </w:r>
          </w:p>
        </w:tc>
        <w:tc>
          <w:tcPr>
            <w:tcW w:w="2997"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13</w:t>
            </w:r>
          </w:p>
        </w:tc>
        <w:tc>
          <w:tcPr>
            <w:tcW w:w="3031" w:type="dxa"/>
            <w:tcBorders>
              <w:top w:val="single" w:sz="4" w:space="0" w:color="auto"/>
              <w:left w:val="single" w:sz="4" w:space="0" w:color="auto"/>
              <w:bottom w:val="single" w:sz="4" w:space="0" w:color="auto"/>
              <w:right w:val="single" w:sz="4" w:space="0" w:color="auto"/>
            </w:tcBorders>
            <w:vAlign w:val="center"/>
            <w:hideMark/>
          </w:tcPr>
          <w:p w:rsidR="00A81944" w:rsidRDefault="00EA1E8E" w:rsidP="00EA1E8E">
            <w:pPr>
              <w:spacing w:line="256" w:lineRule="auto"/>
              <w:jc w:val="center"/>
              <w:rPr>
                <w:color w:val="000000" w:themeColor="text1"/>
                <w:kern w:val="2"/>
                <w:lang w:eastAsia="en-US"/>
                <w14:ligatures w14:val="standardContextual"/>
              </w:rPr>
            </w:pPr>
            <w:r>
              <w:rPr>
                <w:color w:val="000000" w:themeColor="text1"/>
                <w:kern w:val="2"/>
                <w:lang w:eastAsia="en-US"/>
                <w14:ligatures w14:val="standardContextual"/>
              </w:rPr>
              <w:t>106</w:t>
            </w:r>
          </w:p>
        </w:tc>
      </w:tr>
    </w:tbl>
    <w:p w:rsidR="00A81944" w:rsidRDefault="00A81944" w:rsidP="00A81944">
      <w:pPr>
        <w:jc w:val="both"/>
        <w:rPr>
          <w:color w:val="FF0000"/>
        </w:rPr>
      </w:pPr>
    </w:p>
    <w:p w:rsidR="00A81944" w:rsidRDefault="00A81944" w:rsidP="00A81944">
      <w:pPr>
        <w:jc w:val="both"/>
        <w:rPr>
          <w:color w:val="000000" w:themeColor="text1"/>
        </w:rPr>
      </w:pPr>
      <w:r>
        <w:rPr>
          <w:color w:val="000000" w:themeColor="text1"/>
        </w:rPr>
        <w:t>A jegyzőkönyvvezetői feladatokat 4 fő látta el.</w:t>
      </w:r>
    </w:p>
    <w:p w:rsidR="00A81944" w:rsidRDefault="00A81944" w:rsidP="00A81944">
      <w:pPr>
        <w:jc w:val="both"/>
        <w:rPr>
          <w:color w:val="FF0000"/>
        </w:rPr>
      </w:pPr>
    </w:p>
    <w:p w:rsidR="00A81944" w:rsidRDefault="00A81944" w:rsidP="00A81944">
      <w:pPr>
        <w:jc w:val="both"/>
        <w:rPr>
          <w:color w:val="FF0000"/>
        </w:rPr>
      </w:pPr>
    </w:p>
    <w:p w:rsidR="00800400" w:rsidRDefault="00800400" w:rsidP="00A81944">
      <w:pPr>
        <w:jc w:val="both"/>
        <w:rPr>
          <w:b/>
          <w:bCs/>
          <w:color w:val="000000" w:themeColor="text1"/>
          <w:u w:val="single"/>
        </w:rPr>
      </w:pPr>
    </w:p>
    <w:p w:rsidR="00A81944" w:rsidRDefault="00A81944" w:rsidP="00A81944">
      <w:pPr>
        <w:jc w:val="both"/>
        <w:rPr>
          <w:b/>
          <w:bCs/>
          <w:color w:val="000000" w:themeColor="text1"/>
          <w:u w:val="single"/>
        </w:rPr>
      </w:pPr>
      <w:r>
        <w:rPr>
          <w:b/>
          <w:bCs/>
          <w:color w:val="000000" w:themeColor="text1"/>
          <w:u w:val="single"/>
        </w:rPr>
        <w:t>2. Pénzügyi feladatok</w:t>
      </w:r>
    </w:p>
    <w:p w:rsidR="00A81944" w:rsidRDefault="00A81944" w:rsidP="00A81944">
      <w:pPr>
        <w:jc w:val="both"/>
        <w:rPr>
          <w:color w:val="FF0000"/>
        </w:rPr>
      </w:pPr>
    </w:p>
    <w:p w:rsidR="00EA1E8E" w:rsidRPr="00C40719" w:rsidRDefault="00EA1E8E" w:rsidP="00EA1E8E">
      <w:pPr>
        <w:jc w:val="both"/>
        <w:rPr>
          <w:b/>
        </w:rPr>
      </w:pPr>
      <w:r w:rsidRPr="00C40719">
        <w:rPr>
          <w:b/>
        </w:rPr>
        <w:t>Pénzügyi feladatok</w:t>
      </w:r>
    </w:p>
    <w:p w:rsidR="00EA1E8E" w:rsidRDefault="00EA1E8E" w:rsidP="00EA1E8E">
      <w:pPr>
        <w:jc w:val="both"/>
      </w:pPr>
    </w:p>
    <w:p w:rsidR="00EA1E8E" w:rsidRDefault="00EA1E8E" w:rsidP="00EA1E8E">
      <w:pPr>
        <w:jc w:val="both"/>
      </w:pPr>
      <w:r>
        <w:t xml:space="preserve">E feladatokat 2024-ben 7 fő látta el (ebből egy fő anyakönyvvezetői feladatokat is ellát) (2018-tól április 1-től 7 fő státusz állt rendelkezésre).  </w:t>
      </w:r>
    </w:p>
    <w:p w:rsidR="00EA1E8E" w:rsidRDefault="00EA1E8E" w:rsidP="00EA1E8E">
      <w:pPr>
        <w:jc w:val="both"/>
      </w:pPr>
      <w:r>
        <w:t>A munkatársak rendszeresen részt vettek a kötelező képzéseken, ide tartoztak a Magyar Államkincstár által tartott tájékoztatók, illetve a mérlegképes könyvelői végzettséggel rendelkezők esetében a kötelező képzések.</w:t>
      </w:r>
    </w:p>
    <w:p w:rsidR="00EA1E8E" w:rsidRDefault="00EA1E8E" w:rsidP="00EA1E8E">
      <w:pPr>
        <w:jc w:val="both"/>
      </w:pPr>
      <w:r>
        <w:t>A Kollégák a határidős adatszolgáltatásokat elvégezték.</w:t>
      </w:r>
    </w:p>
    <w:p w:rsidR="00EA1E8E" w:rsidRDefault="00EA1E8E" w:rsidP="00EA1E8E">
      <w:pPr>
        <w:jc w:val="both"/>
      </w:pPr>
    </w:p>
    <w:p w:rsidR="00EA1E8E" w:rsidRDefault="00EA1E8E" w:rsidP="00EA1E8E">
      <w:pPr>
        <w:jc w:val="both"/>
      </w:pPr>
      <w:r w:rsidRPr="0017753B">
        <w:t xml:space="preserve">A havonta kötelezően elkészítendő jelentések biztosították a könyvelés folyamatosságát és naprakészségét, de az ügyintézők folyamatos leterheltségét is jelentették. </w:t>
      </w:r>
    </w:p>
    <w:p w:rsidR="00EA1E8E" w:rsidRPr="0017753B" w:rsidRDefault="00EA1E8E" w:rsidP="00EA1E8E">
      <w:pPr>
        <w:jc w:val="both"/>
      </w:pPr>
      <w:r>
        <w:t xml:space="preserve">Az adatszolgáltatásokat többször megnehezítették az e célra szolgáló informatikai rendszer verzióváltásai, akadozásai. </w:t>
      </w:r>
    </w:p>
    <w:p w:rsidR="00EA1E8E" w:rsidRDefault="00EA1E8E" w:rsidP="00EA1E8E">
      <w:pPr>
        <w:jc w:val="both"/>
      </w:pPr>
      <w:r>
        <w:t>Gondot okozott a Magyar Államkincstár által kért egyéb adatszolgáltatások, felmérések határidejének rövidsége (sok esetben aznap 16 óráig), valamint ilyen esetekben a polgármesteri aláírások beszerzése.</w:t>
      </w:r>
    </w:p>
    <w:p w:rsidR="00EA1E8E" w:rsidRDefault="00EA1E8E" w:rsidP="00EA1E8E">
      <w:pPr>
        <w:jc w:val="both"/>
      </w:pPr>
    </w:p>
    <w:p w:rsidR="00EA1E8E" w:rsidRDefault="00EA1E8E" w:rsidP="00EA1E8E">
      <w:pPr>
        <w:jc w:val="both"/>
      </w:pPr>
      <w:r w:rsidRPr="00483815">
        <w:t>Az önkormányzatok</w:t>
      </w:r>
      <w:r>
        <w:t>nak a</w:t>
      </w:r>
      <w:r w:rsidRPr="00483815">
        <w:t xml:space="preserve">z </w:t>
      </w:r>
      <w:r>
        <w:t xml:space="preserve">állami támogatások vonatkozásában el kellett számolniuk a beérkezett összegekkel. A támogatásokkal való elszámoláskor csak a meghatározott </w:t>
      </w:r>
      <w:proofErr w:type="spellStart"/>
      <w:r>
        <w:t>COFOG-okra</w:t>
      </w:r>
      <w:proofErr w:type="spellEnd"/>
      <w:r>
        <w:t xml:space="preserve"> történő könyvelés esetén fogadható el a felhasználás. Fontos az állami támogatások felhasználásának folyamatos nyomon követése az elszámolások elősegítése érdekében. </w:t>
      </w:r>
    </w:p>
    <w:p w:rsidR="00EA1E8E" w:rsidRDefault="00EA1E8E" w:rsidP="00EA1E8E">
      <w:pPr>
        <w:jc w:val="both"/>
      </w:pPr>
      <w:r w:rsidRPr="00575517">
        <w:t>Az önkormányzati szociális intézmények állami támogatásának rendszerében történt változások az eddigieknél is nagyobb odafigyelést, és gondosabb tervezőmunkát igényel</w:t>
      </w:r>
      <w:r>
        <w:t>t</w:t>
      </w:r>
      <w:r w:rsidRPr="00575517">
        <w:t>ek</w:t>
      </w:r>
      <w:r>
        <w:t>.</w:t>
      </w:r>
    </w:p>
    <w:p w:rsidR="00EA1E8E" w:rsidRDefault="00EA1E8E" w:rsidP="00EA1E8E">
      <w:pPr>
        <w:jc w:val="both"/>
      </w:pPr>
    </w:p>
    <w:p w:rsidR="00EA1E8E" w:rsidRPr="00DC6273" w:rsidRDefault="00EA1E8E" w:rsidP="00EA1E8E">
      <w:pPr>
        <w:jc w:val="both"/>
      </w:pPr>
      <w:r>
        <w:t>A pénzügyi ügyintézők legfontosabb munkái a következők:</w:t>
      </w:r>
    </w:p>
    <w:p w:rsidR="00EA1E8E" w:rsidRDefault="00EA1E8E" w:rsidP="00EA1E8E">
      <w:pPr>
        <w:pStyle w:val="NormlWeb"/>
        <w:numPr>
          <w:ilvl w:val="1"/>
          <w:numId w:val="1"/>
        </w:numPr>
        <w:rPr>
          <w:color w:val="000000"/>
        </w:rPr>
      </w:pPr>
      <w:r>
        <w:rPr>
          <w:color w:val="000000"/>
        </w:rPr>
        <w:t>I</w:t>
      </w:r>
      <w:r w:rsidRPr="006B3279">
        <w:rPr>
          <w:color w:val="000000"/>
        </w:rPr>
        <w:t>dőközi költségvetési jelentéseket és az időközi mérlegjelentések készítése, a költségvetési jelentés határideje minden hónap 20-a, mérlegjelentés határideje negyedévet követő hónap 20-a</w:t>
      </w:r>
    </w:p>
    <w:p w:rsidR="00EA1E8E" w:rsidRPr="006B3279" w:rsidRDefault="00EA1E8E" w:rsidP="00EA1E8E">
      <w:pPr>
        <w:pStyle w:val="NormlWeb"/>
        <w:numPr>
          <w:ilvl w:val="1"/>
          <w:numId w:val="1"/>
        </w:numPr>
        <w:rPr>
          <w:color w:val="000000"/>
        </w:rPr>
      </w:pPr>
      <w:r>
        <w:rPr>
          <w:color w:val="000000"/>
        </w:rPr>
        <w:t>Önkormányzat és költségvetési intézményeinek elemi költségvetés készítése</w:t>
      </w:r>
    </w:p>
    <w:p w:rsidR="00EA1E8E" w:rsidRPr="006B3279" w:rsidRDefault="00EA1E8E" w:rsidP="00EA1E8E">
      <w:pPr>
        <w:pStyle w:val="NormlWeb"/>
        <w:numPr>
          <w:ilvl w:val="1"/>
          <w:numId w:val="1"/>
        </w:numPr>
        <w:rPr>
          <w:color w:val="000000"/>
        </w:rPr>
      </w:pPr>
      <w:r w:rsidRPr="006B3279">
        <w:rPr>
          <w:color w:val="000000"/>
        </w:rPr>
        <w:t>Éves költségvetési beszámoló</w:t>
      </w:r>
      <w:r>
        <w:rPr>
          <w:color w:val="000000"/>
        </w:rPr>
        <w:t xml:space="preserve"> (zárszámadás)</w:t>
      </w:r>
      <w:r w:rsidRPr="006B3279">
        <w:rPr>
          <w:color w:val="000000"/>
        </w:rPr>
        <w:t xml:space="preserve"> készítése</w:t>
      </w:r>
    </w:p>
    <w:p w:rsidR="00EA1E8E" w:rsidRPr="006B3279" w:rsidRDefault="00EA1E8E" w:rsidP="00EA1E8E">
      <w:pPr>
        <w:pStyle w:val="NormlWeb"/>
        <w:numPr>
          <w:ilvl w:val="1"/>
          <w:numId w:val="1"/>
        </w:numPr>
        <w:rPr>
          <w:color w:val="000000"/>
        </w:rPr>
      </w:pPr>
      <w:r w:rsidRPr="006B3279">
        <w:rPr>
          <w:color w:val="000000"/>
        </w:rPr>
        <w:t>Önkormányzat és költségvetési intézményeinek adóbevallásai</w:t>
      </w:r>
    </w:p>
    <w:p w:rsidR="00EA1E8E" w:rsidRPr="006B3279" w:rsidRDefault="00EA1E8E" w:rsidP="00EA1E8E">
      <w:pPr>
        <w:pStyle w:val="NormlWeb"/>
        <w:numPr>
          <w:ilvl w:val="1"/>
          <w:numId w:val="1"/>
        </w:numPr>
        <w:rPr>
          <w:color w:val="000000"/>
        </w:rPr>
      </w:pPr>
      <w:r w:rsidRPr="006B3279">
        <w:rPr>
          <w:color w:val="000000"/>
        </w:rPr>
        <w:t xml:space="preserve">Házipénztárak vezetése </w:t>
      </w:r>
    </w:p>
    <w:p w:rsidR="00EA1E8E" w:rsidRPr="006B3279" w:rsidRDefault="00EA1E8E" w:rsidP="00EA1E8E">
      <w:pPr>
        <w:pStyle w:val="NormlWeb"/>
        <w:numPr>
          <w:ilvl w:val="1"/>
          <w:numId w:val="1"/>
        </w:numPr>
        <w:rPr>
          <w:color w:val="000000"/>
        </w:rPr>
      </w:pPr>
      <w:r w:rsidRPr="006B3279">
        <w:rPr>
          <w:color w:val="000000"/>
        </w:rPr>
        <w:t>Civil szervezetek részére nyújtott támogatások kezelése</w:t>
      </w:r>
    </w:p>
    <w:p w:rsidR="00EA1E8E" w:rsidRPr="006B3279" w:rsidRDefault="00EA1E8E" w:rsidP="00EA1E8E">
      <w:pPr>
        <w:pStyle w:val="NormlWeb"/>
        <w:numPr>
          <w:ilvl w:val="1"/>
          <w:numId w:val="1"/>
        </w:numPr>
        <w:rPr>
          <w:color w:val="000000"/>
        </w:rPr>
      </w:pPr>
      <w:r w:rsidRPr="006B3279">
        <w:rPr>
          <w:color w:val="000000"/>
        </w:rPr>
        <w:t xml:space="preserve">Intézményi kifizetések számfejtés után </w:t>
      </w:r>
    </w:p>
    <w:p w:rsidR="00EA1E8E" w:rsidRPr="006B3279" w:rsidRDefault="00EA1E8E" w:rsidP="00EA1E8E">
      <w:pPr>
        <w:pStyle w:val="NormlWeb"/>
        <w:numPr>
          <w:ilvl w:val="1"/>
          <w:numId w:val="1"/>
        </w:numPr>
        <w:rPr>
          <w:color w:val="000000"/>
        </w:rPr>
      </w:pPr>
      <w:r w:rsidRPr="006B3279">
        <w:rPr>
          <w:color w:val="000000"/>
        </w:rPr>
        <w:t>Havi bérkönyvelés kontírozása, főkönyvi rögzítés</w:t>
      </w:r>
    </w:p>
    <w:p w:rsidR="00EA1E8E" w:rsidRPr="006B3279" w:rsidRDefault="00EA1E8E" w:rsidP="00EA1E8E">
      <w:pPr>
        <w:pStyle w:val="NormlWeb"/>
        <w:numPr>
          <w:ilvl w:val="1"/>
          <w:numId w:val="1"/>
        </w:numPr>
        <w:rPr>
          <w:color w:val="000000"/>
        </w:rPr>
      </w:pPr>
      <w:r w:rsidRPr="006B3279">
        <w:rPr>
          <w:color w:val="000000"/>
        </w:rPr>
        <w:t xml:space="preserve">Önkormányzati kiadások kontírozása </w:t>
      </w:r>
    </w:p>
    <w:p w:rsidR="00EA1E8E" w:rsidRPr="006B3279" w:rsidRDefault="00EA1E8E" w:rsidP="00EA1E8E">
      <w:pPr>
        <w:pStyle w:val="NormlWeb"/>
        <w:numPr>
          <w:ilvl w:val="1"/>
          <w:numId w:val="1"/>
        </w:numPr>
        <w:rPr>
          <w:color w:val="000000"/>
        </w:rPr>
      </w:pPr>
      <w:r w:rsidRPr="006B3279">
        <w:rPr>
          <w:color w:val="000000"/>
        </w:rPr>
        <w:t>Önkormányzatok forgalmának kontírozása</w:t>
      </w:r>
    </w:p>
    <w:p w:rsidR="00EA1E8E" w:rsidRPr="006B3279" w:rsidRDefault="00EA1E8E" w:rsidP="00EA1E8E">
      <w:pPr>
        <w:pStyle w:val="NormlWeb"/>
        <w:numPr>
          <w:ilvl w:val="1"/>
          <w:numId w:val="1"/>
        </w:numPr>
        <w:rPr>
          <w:color w:val="000000"/>
        </w:rPr>
      </w:pPr>
      <w:r w:rsidRPr="006B3279">
        <w:rPr>
          <w:color w:val="000000"/>
        </w:rPr>
        <w:t xml:space="preserve">Bankon keresztüli utalások </w:t>
      </w:r>
    </w:p>
    <w:p w:rsidR="00EA1E8E" w:rsidRPr="006B3279" w:rsidRDefault="00EA1E8E" w:rsidP="00EA1E8E">
      <w:pPr>
        <w:pStyle w:val="NormlWeb"/>
        <w:numPr>
          <w:ilvl w:val="1"/>
          <w:numId w:val="1"/>
        </w:numPr>
        <w:rPr>
          <w:color w:val="000000"/>
        </w:rPr>
      </w:pPr>
      <w:r w:rsidRPr="006B3279">
        <w:rPr>
          <w:color w:val="000000"/>
        </w:rPr>
        <w:t>Intézmények finanszírozása</w:t>
      </w:r>
    </w:p>
    <w:p w:rsidR="00EA1E8E" w:rsidRPr="006B3279" w:rsidRDefault="00EA1E8E" w:rsidP="00EA1E8E">
      <w:pPr>
        <w:pStyle w:val="NormlWeb"/>
        <w:numPr>
          <w:ilvl w:val="1"/>
          <w:numId w:val="1"/>
        </w:numPr>
        <w:rPr>
          <w:color w:val="000000"/>
        </w:rPr>
      </w:pPr>
      <w:r w:rsidRPr="006B3279">
        <w:rPr>
          <w:color w:val="000000"/>
        </w:rPr>
        <w:t>Önkormányzati bevételek számlázása, kontírozása, folyószámla egyeztetés</w:t>
      </w:r>
    </w:p>
    <w:p w:rsidR="00EA1E8E" w:rsidRPr="006B3279" w:rsidRDefault="00EA1E8E" w:rsidP="00EA1E8E">
      <w:pPr>
        <w:pStyle w:val="NormlWeb"/>
        <w:numPr>
          <w:ilvl w:val="1"/>
          <w:numId w:val="1"/>
        </w:numPr>
        <w:rPr>
          <w:color w:val="000000"/>
        </w:rPr>
      </w:pPr>
      <w:r w:rsidRPr="006B3279">
        <w:rPr>
          <w:color w:val="000000"/>
        </w:rPr>
        <w:lastRenderedPageBreak/>
        <w:t>Önkormányzat költségvetési számláján jelentkező egyéb bevételek kontírozása</w:t>
      </w:r>
    </w:p>
    <w:p w:rsidR="00EA1E8E" w:rsidRPr="006B3279" w:rsidRDefault="00EA1E8E" w:rsidP="00EA1E8E">
      <w:pPr>
        <w:pStyle w:val="NormlWeb"/>
        <w:numPr>
          <w:ilvl w:val="1"/>
          <w:numId w:val="1"/>
        </w:numPr>
        <w:rPr>
          <w:color w:val="000000"/>
        </w:rPr>
      </w:pPr>
      <w:r w:rsidRPr="006B3279">
        <w:rPr>
          <w:color w:val="000000"/>
        </w:rPr>
        <w:t>Pályázat összeállítása, benyújtása elkülönített könyvelés előkészítése</w:t>
      </w:r>
    </w:p>
    <w:p w:rsidR="00EA1E8E" w:rsidRPr="00693CB8" w:rsidRDefault="00EA1E8E" w:rsidP="00EA1E8E">
      <w:pPr>
        <w:pStyle w:val="NormlWeb"/>
        <w:numPr>
          <w:ilvl w:val="1"/>
          <w:numId w:val="1"/>
        </w:numPr>
        <w:rPr>
          <w:color w:val="000000"/>
        </w:rPr>
      </w:pPr>
      <w:r w:rsidRPr="006B3279">
        <w:rPr>
          <w:color w:val="000000"/>
        </w:rPr>
        <w:t>Pályázatok pénzügyi elszámolásainak előkészítése</w:t>
      </w:r>
    </w:p>
    <w:p w:rsidR="00EA1E8E" w:rsidRDefault="00EA1E8E" w:rsidP="00EA1E8E">
      <w:pPr>
        <w:jc w:val="both"/>
      </w:pPr>
      <w:r>
        <w:t xml:space="preserve">A szigorúan vett pénzügyi feladatok mellett, a pályázatok elkészítésében, feltöltésében, elszámolásában is nagy teher hárult a pénzügyes kollégákra. Vannak olyan önkormányzatok, amelyek </w:t>
      </w:r>
      <w:proofErr w:type="gramStart"/>
      <w:r>
        <w:t>ezen</w:t>
      </w:r>
      <w:proofErr w:type="gramEnd"/>
      <w:r>
        <w:t xml:space="preserve"> feladatokra külön pályázat írót alkalmaznak, ezzel is csökkenteni szeretnék a leterheltséget. </w:t>
      </w:r>
    </w:p>
    <w:p w:rsidR="00EA1E8E" w:rsidRDefault="00EA1E8E" w:rsidP="00EA1E8E"/>
    <w:p w:rsidR="00EA1E8E" w:rsidRPr="00EA1E8E" w:rsidRDefault="00EA1E8E" w:rsidP="00EA1E8E">
      <w:pPr>
        <w:contextualSpacing/>
        <w:jc w:val="both"/>
        <w:rPr>
          <w:b/>
        </w:rPr>
      </w:pPr>
      <w:r w:rsidRPr="00EA1E8E">
        <w:rPr>
          <w:b/>
        </w:rPr>
        <w:t>Pályázatok</w:t>
      </w:r>
    </w:p>
    <w:p w:rsidR="00EA1E8E" w:rsidRPr="00DB6A74" w:rsidRDefault="00EA1E8E" w:rsidP="00EA1E8E">
      <w:pPr>
        <w:jc w:val="both"/>
        <w:rPr>
          <w:b/>
          <w:highlight w:val="yellow"/>
        </w:rPr>
      </w:pPr>
    </w:p>
    <w:p w:rsidR="00EA1E8E" w:rsidRPr="007E085E" w:rsidRDefault="00EA1E8E" w:rsidP="00EA1E8E">
      <w:pPr>
        <w:jc w:val="both"/>
      </w:pPr>
      <w:r>
        <w:t>2024</w:t>
      </w:r>
      <w:r w:rsidRPr="007E085E">
        <w:t>. év</w:t>
      </w:r>
      <w:r>
        <w:t>ben elnyert</w:t>
      </w:r>
      <w:r w:rsidRPr="007E085E">
        <w:t xml:space="preserve"> pályázatok:</w:t>
      </w:r>
    </w:p>
    <w:p w:rsidR="00EA1E8E" w:rsidRPr="00642902" w:rsidRDefault="00EA1E8E" w:rsidP="00EA1E8E">
      <w:pPr>
        <w:jc w:val="both"/>
        <w:rPr>
          <w:color w:val="FF0000"/>
        </w:rPr>
      </w:pPr>
      <w:r w:rsidRPr="0054521D">
        <w:t>Kővágóörs</w:t>
      </w:r>
      <w:r w:rsidRPr="00756649">
        <w:t>, Mindszentkálla, Köveskál</w:t>
      </w:r>
      <w:r>
        <w:t>,</w:t>
      </w:r>
      <w:r w:rsidRPr="00756649">
        <w:t xml:space="preserve"> Kékkút, Salföld és Révfülöp Nagyközség Önkormányzata megnyerte a 2024</w:t>
      </w:r>
      <w:r w:rsidRPr="00DA0B88">
        <w:t>. évi szociális tűzifa támogatást.</w:t>
      </w:r>
    </w:p>
    <w:p w:rsidR="00EA1E8E" w:rsidRPr="00642902" w:rsidRDefault="00EA1E8E" w:rsidP="00EA1E8E">
      <w:pPr>
        <w:jc w:val="both"/>
        <w:rPr>
          <w:color w:val="FF0000"/>
        </w:rPr>
      </w:pPr>
    </w:p>
    <w:p w:rsidR="00EA1E8E" w:rsidRPr="00DA0B88" w:rsidRDefault="00EA1E8E" w:rsidP="00EA1E8E">
      <w:pPr>
        <w:jc w:val="both"/>
      </w:pPr>
      <w:r w:rsidRPr="0054521D">
        <w:t>Kővágóörs,</w:t>
      </w:r>
      <w:r w:rsidRPr="00642902">
        <w:rPr>
          <w:color w:val="FF0000"/>
        </w:rPr>
        <w:t xml:space="preserve"> </w:t>
      </w:r>
      <w:r w:rsidRPr="00702BB4">
        <w:t xml:space="preserve">Salföld, Balatonhenye, </w:t>
      </w:r>
      <w:r w:rsidRPr="000D5D51">
        <w:rPr>
          <w:color w:val="000000" w:themeColor="text1"/>
        </w:rPr>
        <w:t>Köveskál,</w:t>
      </w:r>
      <w:r w:rsidRPr="00642902">
        <w:rPr>
          <w:color w:val="FF0000"/>
        </w:rPr>
        <w:t xml:space="preserve"> </w:t>
      </w:r>
      <w:r w:rsidRPr="00DA0B88">
        <w:t>Révfülöp Nagyközség Önkormányzata: a 2024. évi lakossági víz- és csatornaszolgáltatás támogatását.</w:t>
      </w:r>
    </w:p>
    <w:p w:rsidR="00EA1E8E" w:rsidRDefault="00EA1E8E" w:rsidP="00EA1E8E">
      <w:pPr>
        <w:jc w:val="both"/>
      </w:pPr>
    </w:p>
    <w:p w:rsidR="00EA1E8E" w:rsidRPr="00DA0B88" w:rsidRDefault="00EA1E8E" w:rsidP="00EA1E8E">
      <w:pPr>
        <w:jc w:val="both"/>
        <w:rPr>
          <w:b/>
        </w:rPr>
      </w:pPr>
      <w:r w:rsidRPr="003D5934">
        <w:rPr>
          <w:b/>
        </w:rPr>
        <w:t>Kővágóörs Község Önkormányzata</w:t>
      </w:r>
    </w:p>
    <w:p w:rsidR="00EA1E8E" w:rsidRDefault="00EA1E8E" w:rsidP="00EA1E8E">
      <w:pPr>
        <w:jc w:val="both"/>
        <w:rPr>
          <w:color w:val="000000"/>
        </w:rPr>
      </w:pPr>
      <w:bookmarkStart w:id="0" w:name="_Hlk197597000"/>
      <w:r>
        <w:rPr>
          <w:color w:val="000000"/>
        </w:rPr>
        <w:t>2024. évben a lehetőségek hiánya miatt az Önkormányzat nem nyújtott be pályázatot.</w:t>
      </w:r>
    </w:p>
    <w:bookmarkEnd w:id="0"/>
    <w:p w:rsidR="00EA1E8E" w:rsidRPr="003D5934" w:rsidRDefault="00EA1E8E" w:rsidP="00EA1E8E">
      <w:pPr>
        <w:jc w:val="both"/>
        <w:rPr>
          <w:color w:val="000000"/>
        </w:rPr>
      </w:pPr>
    </w:p>
    <w:p w:rsidR="00EA1E8E" w:rsidRDefault="00EA1E8E" w:rsidP="00EA1E8E">
      <w:pPr>
        <w:jc w:val="both"/>
        <w:rPr>
          <w:b/>
        </w:rPr>
      </w:pPr>
      <w:r w:rsidRPr="00FC572B">
        <w:rPr>
          <w:b/>
        </w:rPr>
        <w:t>Mindszentkálla Község Önkormányzat</w:t>
      </w:r>
      <w:r>
        <w:rPr>
          <w:b/>
        </w:rPr>
        <w:t>a</w:t>
      </w:r>
    </w:p>
    <w:p w:rsidR="00EA1E8E" w:rsidRDefault="00EA1E8E" w:rsidP="00EA1E8E">
      <w:pPr>
        <w:jc w:val="both"/>
        <w:rPr>
          <w:color w:val="000000"/>
        </w:rPr>
      </w:pPr>
      <w:r>
        <w:rPr>
          <w:color w:val="000000"/>
        </w:rPr>
        <w:t>A 2024 évben a lehetőségek hiánya miatt az Önkormányzat nem nyújtott be pályázatot. Sok esetben saját erőt kellett volna biztosítani, amit az anyagi lehetőségek nem tesznek lehetővé.</w:t>
      </w:r>
    </w:p>
    <w:p w:rsidR="00EA1E8E" w:rsidRPr="007E085E" w:rsidRDefault="00EA1E8E" w:rsidP="00EA1E8E">
      <w:pPr>
        <w:jc w:val="both"/>
      </w:pPr>
    </w:p>
    <w:p w:rsidR="00EA1E8E" w:rsidRDefault="00EA1E8E" w:rsidP="00EA1E8E">
      <w:pPr>
        <w:jc w:val="both"/>
      </w:pPr>
      <w:r w:rsidRPr="00D22EC7">
        <w:rPr>
          <w:b/>
        </w:rPr>
        <w:t>Szentbékkálla Község Önkormányzata</w:t>
      </w:r>
    </w:p>
    <w:p w:rsidR="00EA1E8E" w:rsidRDefault="00EA1E8E" w:rsidP="00EA1E8E">
      <w:pPr>
        <w:jc w:val="both"/>
      </w:pPr>
      <w:r w:rsidRPr="008B0616">
        <w:t>A Nemzeti Kulturális Alap a</w:t>
      </w:r>
      <w:r>
        <w:t xml:space="preserve"> </w:t>
      </w:r>
      <w:r w:rsidRPr="008B0616">
        <w:t>-</w:t>
      </w:r>
      <w:r>
        <w:t xml:space="preserve"> </w:t>
      </w:r>
      <w:r w:rsidRPr="008B0616">
        <w:t>komolyzenei koncertsorozat megrendezéséhez pályázat, - komolyzene</w:t>
      </w:r>
      <w:r>
        <w:t>i koncertekhez elnyert pályázat 9 alkalom</w:t>
      </w:r>
    </w:p>
    <w:p w:rsidR="00EA1E8E" w:rsidRDefault="00EA1E8E" w:rsidP="00EA1E8E">
      <w:pPr>
        <w:jc w:val="both"/>
      </w:pPr>
      <w:r w:rsidRPr="008B0616">
        <w:t>A Nemzeti Kulturális Alap a</w:t>
      </w:r>
      <w:r>
        <w:t xml:space="preserve"> </w:t>
      </w:r>
      <w:r w:rsidRPr="008B0616">
        <w:t>-</w:t>
      </w:r>
      <w:r>
        <w:t xml:space="preserve"> </w:t>
      </w:r>
      <w:r w:rsidRPr="008B0616">
        <w:t>komolyzenei koncertsorozat megrendezéséhez pályázat, - komolyzene</w:t>
      </w:r>
      <w:r>
        <w:t>i koncertekhez elnyert pályázat 1 alkalom</w:t>
      </w:r>
    </w:p>
    <w:p w:rsidR="00EA1E8E" w:rsidRPr="002F7A3D" w:rsidRDefault="00EA1E8E" w:rsidP="00EA1E8E">
      <w:pPr>
        <w:jc w:val="both"/>
        <w:rPr>
          <w:rStyle w:val="cimke"/>
        </w:rPr>
      </w:pPr>
      <w:r>
        <w:t xml:space="preserve">Civil pályázat keretében a működési célú kiadásokra támogatás </w:t>
      </w:r>
    </w:p>
    <w:p w:rsidR="00EA1E8E" w:rsidRDefault="00EA1E8E" w:rsidP="00EA1E8E">
      <w:pPr>
        <w:widowControl w:val="0"/>
        <w:suppressAutoHyphens/>
        <w:spacing w:line="276" w:lineRule="auto"/>
        <w:ind w:right="-1"/>
        <w:rPr>
          <w:rFonts w:eastAsia="Arial Unicode MS"/>
          <w:kern w:val="1"/>
        </w:rPr>
      </w:pPr>
      <w:r>
        <w:t xml:space="preserve"> </w:t>
      </w:r>
      <w:r w:rsidRPr="00CF470C">
        <w:rPr>
          <w:rFonts w:eastAsia="Arial Unicode MS"/>
          <w:kern w:val="1"/>
        </w:rPr>
        <w:t>„A tiszta és virágos Veszprém vármegyéért”</w:t>
      </w:r>
      <w:r>
        <w:rPr>
          <w:rFonts w:eastAsia="Arial Unicode MS"/>
          <w:kern w:val="1"/>
        </w:rPr>
        <w:t xml:space="preserve"> </w:t>
      </w:r>
      <w:r w:rsidRPr="00CF470C">
        <w:rPr>
          <w:rFonts w:eastAsia="Arial Unicode MS"/>
          <w:kern w:val="1"/>
        </w:rPr>
        <w:t>202</w:t>
      </w:r>
      <w:r>
        <w:rPr>
          <w:rFonts w:eastAsia="Arial Unicode MS"/>
          <w:kern w:val="1"/>
        </w:rPr>
        <w:t>4</w:t>
      </w:r>
      <w:r w:rsidRPr="00CF470C">
        <w:rPr>
          <w:rFonts w:eastAsia="Arial Unicode MS"/>
          <w:kern w:val="1"/>
        </w:rPr>
        <w:t>. évi</w:t>
      </w:r>
      <w:r>
        <w:rPr>
          <w:rFonts w:eastAsia="Arial Unicode MS"/>
          <w:b/>
          <w:kern w:val="1"/>
        </w:rPr>
        <w:t xml:space="preserve"> </w:t>
      </w:r>
      <w:r w:rsidRPr="00CF470C">
        <w:rPr>
          <w:rFonts w:eastAsia="Arial Unicode MS"/>
          <w:kern w:val="1"/>
        </w:rPr>
        <w:t>közterület szépítési versenyre</w:t>
      </w:r>
      <w:r>
        <w:rPr>
          <w:rFonts w:eastAsia="Arial Unicode MS"/>
          <w:kern w:val="1"/>
        </w:rPr>
        <w:t xml:space="preserve">, oklevelet kaptunk. </w:t>
      </w:r>
    </w:p>
    <w:p w:rsidR="00EA1E8E" w:rsidRDefault="00EA1E8E" w:rsidP="00EA1E8E">
      <w:pPr>
        <w:widowControl w:val="0"/>
        <w:suppressAutoHyphens/>
        <w:spacing w:line="276" w:lineRule="auto"/>
        <w:ind w:right="-1"/>
        <w:rPr>
          <w:rFonts w:eastAsia="Arial Unicode MS"/>
          <w:kern w:val="1"/>
        </w:rPr>
      </w:pPr>
      <w:r>
        <w:rPr>
          <w:rFonts w:eastAsia="Arial Unicode MS"/>
          <w:kern w:val="1"/>
        </w:rPr>
        <w:t>Virágos Magyarország pályázaton oklevelet kaptunk.</w:t>
      </w:r>
    </w:p>
    <w:p w:rsidR="00EA1E8E" w:rsidRDefault="00EA1E8E" w:rsidP="00EA1E8E">
      <w:pPr>
        <w:jc w:val="both"/>
      </w:pPr>
    </w:p>
    <w:p w:rsidR="00EA1E8E" w:rsidRPr="008B0616" w:rsidRDefault="00EA1E8E" w:rsidP="00EA1E8E">
      <w:pPr>
        <w:jc w:val="both"/>
      </w:pPr>
      <w:r w:rsidRPr="008B0616">
        <w:rPr>
          <w:b/>
        </w:rPr>
        <w:t>Köveskál Község Önkormányzata</w:t>
      </w:r>
    </w:p>
    <w:p w:rsidR="00EA1E8E" w:rsidRDefault="00EA1E8E" w:rsidP="00EA1E8E">
      <w:pPr>
        <w:jc w:val="both"/>
      </w:pPr>
      <w:r>
        <w:t xml:space="preserve">Civil pályázat keretében a működési célú kiadásokra támogatás </w:t>
      </w:r>
    </w:p>
    <w:p w:rsidR="00EA1E8E" w:rsidRDefault="00EA1E8E" w:rsidP="00EA1E8E">
      <w:pPr>
        <w:jc w:val="both"/>
      </w:pPr>
      <w:r>
        <w:t>Magyar Falu Program keretében Domb utca és 21. hrsz. út felújítására támogatás</w:t>
      </w:r>
    </w:p>
    <w:p w:rsidR="00EA1E8E" w:rsidRDefault="00EA1E8E" w:rsidP="00EA1E8E">
      <w:pPr>
        <w:jc w:val="both"/>
      </w:pPr>
      <w:r>
        <w:t>Balaton Fejlesztési Tanács által kiírt pályázat keretében a Kővágóörsi u. 2. szám alatt szolgálati lakás kialakítására pályáztunk.</w:t>
      </w:r>
    </w:p>
    <w:p w:rsidR="00EA1E8E" w:rsidRPr="001A1575" w:rsidRDefault="00EA1E8E" w:rsidP="00EA1E8E">
      <w:pPr>
        <w:suppressAutoHyphens/>
        <w:jc w:val="both"/>
        <w:rPr>
          <w:rStyle w:val="cimke"/>
          <w:iCs/>
        </w:rPr>
      </w:pPr>
      <w:r>
        <w:t>Az előző években elnyert pályázatok megvalósításra és elszámolásai benyújtásra kerültek</w:t>
      </w:r>
    </w:p>
    <w:p w:rsidR="00EA1E8E" w:rsidRPr="00DA0B88" w:rsidRDefault="00EA1E8E" w:rsidP="00EA1E8E">
      <w:pPr>
        <w:suppressAutoHyphens/>
        <w:jc w:val="both"/>
        <w:rPr>
          <w:iCs/>
        </w:rPr>
      </w:pPr>
      <w:r w:rsidRPr="008B0616">
        <w:t xml:space="preserve">                                      </w:t>
      </w:r>
    </w:p>
    <w:p w:rsidR="00EA1E8E" w:rsidRDefault="00EA1E8E" w:rsidP="00EA1E8E">
      <w:pPr>
        <w:jc w:val="both"/>
      </w:pPr>
      <w:r w:rsidRPr="00EF0079">
        <w:rPr>
          <w:b/>
          <w:bCs/>
        </w:rPr>
        <w:t>Salföld Község Önkormányzata</w:t>
      </w:r>
      <w:r>
        <w:t xml:space="preserve"> </w:t>
      </w:r>
    </w:p>
    <w:p w:rsidR="00EA1E8E" w:rsidRDefault="00EA1E8E" w:rsidP="00EA1E8E">
      <w:pPr>
        <w:jc w:val="both"/>
      </w:pPr>
      <w:r>
        <w:t>Az Önkormányzat sikerrel pályázott a szociális tüzelőanyag támogatásra és a lakossági vízszolgáltatás támogatására. A pályázatok elszámolása megtörtént.</w:t>
      </w:r>
    </w:p>
    <w:p w:rsidR="00EA1E8E" w:rsidRDefault="00EA1E8E" w:rsidP="00EA1E8E">
      <w:pPr>
        <w:jc w:val="both"/>
        <w:rPr>
          <w:highlight w:val="yellow"/>
        </w:rPr>
      </w:pPr>
    </w:p>
    <w:p w:rsidR="00EA1E8E" w:rsidRDefault="00EA1E8E" w:rsidP="00EA1E8E">
      <w:pPr>
        <w:jc w:val="both"/>
      </w:pPr>
      <w:r w:rsidRPr="00EF0079">
        <w:rPr>
          <w:b/>
          <w:bCs/>
        </w:rPr>
        <w:t>Balatonhenye Község Önkormányzata</w:t>
      </w:r>
      <w:r>
        <w:t xml:space="preserve"> </w:t>
      </w:r>
    </w:p>
    <w:p w:rsidR="00EA1E8E" w:rsidRDefault="00EA1E8E" w:rsidP="00EA1E8E">
      <w:pPr>
        <w:jc w:val="both"/>
      </w:pPr>
      <w:r>
        <w:t>Az Önkormányzat sikerrel pályázott lakossági vízszolgáltatás támogatására. Az Önkormányzat útfelújításra nyert Magyar Falu Program keretében, melyből a 211, 263, 314 és 140 hrsz. utak fejlesztése valósul meg. A Kultúrház Felújítása II. ütem 2024.-évben befejezésre került, az elszámolást az Önkormányzat benyújtotta.</w:t>
      </w:r>
    </w:p>
    <w:p w:rsidR="00EA1E8E" w:rsidRDefault="00EA1E8E" w:rsidP="00EA1E8E">
      <w:pPr>
        <w:jc w:val="both"/>
      </w:pPr>
    </w:p>
    <w:p w:rsidR="00EA1E8E" w:rsidRDefault="00EA1E8E" w:rsidP="00EA1E8E">
      <w:pPr>
        <w:jc w:val="both"/>
        <w:rPr>
          <w:b/>
          <w:bCs/>
        </w:rPr>
      </w:pPr>
      <w:r>
        <w:rPr>
          <w:b/>
          <w:bCs/>
        </w:rPr>
        <w:t>Kékkút Község Önkormányzata</w:t>
      </w:r>
    </w:p>
    <w:p w:rsidR="00EA1E8E" w:rsidRDefault="00EA1E8E" w:rsidP="00EA1E8E">
      <w:pPr>
        <w:jc w:val="both"/>
        <w:rPr>
          <w:color w:val="000000"/>
        </w:rPr>
      </w:pPr>
      <w:r>
        <w:rPr>
          <w:color w:val="000000"/>
        </w:rPr>
        <w:t>2024. évben a lehetőségek hiánya miatt az Önkormányzat nem nyújtott be pályázatot.</w:t>
      </w:r>
    </w:p>
    <w:p w:rsidR="00EA1E8E" w:rsidRDefault="00EA1E8E" w:rsidP="00EA1E8E">
      <w:pPr>
        <w:jc w:val="both"/>
        <w:rPr>
          <w:b/>
          <w:bCs/>
        </w:rPr>
      </w:pPr>
    </w:p>
    <w:p w:rsidR="00EA1E8E" w:rsidRDefault="00EA1E8E" w:rsidP="00EA1E8E"/>
    <w:p w:rsidR="00A81944" w:rsidRDefault="00A81944" w:rsidP="00A81944">
      <w:pPr>
        <w:rPr>
          <w:color w:val="FF0000"/>
        </w:rPr>
      </w:pPr>
    </w:p>
    <w:p w:rsidR="00A81944" w:rsidRDefault="00A81944" w:rsidP="00A81944">
      <w:pPr>
        <w:jc w:val="both"/>
        <w:rPr>
          <w:b/>
          <w:bCs/>
          <w:color w:val="000000" w:themeColor="text1"/>
          <w:u w:val="single"/>
        </w:rPr>
      </w:pPr>
      <w:r>
        <w:rPr>
          <w:b/>
          <w:bCs/>
          <w:color w:val="000000" w:themeColor="text1"/>
          <w:u w:val="single"/>
        </w:rPr>
        <w:t>3. Adózási feladatok</w:t>
      </w:r>
    </w:p>
    <w:p w:rsidR="00A81944" w:rsidRDefault="00A81944" w:rsidP="00A81944">
      <w:pPr>
        <w:jc w:val="both"/>
        <w:rPr>
          <w:color w:val="FF0000"/>
        </w:rPr>
      </w:pPr>
    </w:p>
    <w:p w:rsidR="00A81944" w:rsidRDefault="00A81944" w:rsidP="00A81944">
      <w:pPr>
        <w:jc w:val="both"/>
        <w:rPr>
          <w:color w:val="000000" w:themeColor="text1"/>
        </w:rPr>
      </w:pPr>
      <w:r>
        <w:rPr>
          <w:color w:val="000000" w:themeColor="text1"/>
        </w:rPr>
        <w:t>Ezt a feladatot 5 ügyintéző látta el, akik közül 2 fő egyéb feladatkörben is dolgozik.</w:t>
      </w:r>
    </w:p>
    <w:p w:rsidR="00A81944" w:rsidRDefault="00A81944" w:rsidP="00A81944">
      <w:pPr>
        <w:jc w:val="both"/>
        <w:rPr>
          <w:color w:val="000000" w:themeColor="text1"/>
        </w:rPr>
      </w:pPr>
    </w:p>
    <w:p w:rsidR="00A81944" w:rsidRDefault="00A81944" w:rsidP="00A81944">
      <w:pPr>
        <w:jc w:val="both"/>
        <w:rPr>
          <w:color w:val="000000" w:themeColor="text1"/>
        </w:rPr>
      </w:pPr>
      <w:r>
        <w:rPr>
          <w:color w:val="000000" w:themeColor="text1"/>
        </w:rPr>
        <w:t>Az önkormányzati adóhatóság fontosabb feladatai a következők:</w:t>
      </w:r>
    </w:p>
    <w:p w:rsidR="00A81944" w:rsidRDefault="00A81944" w:rsidP="00A81944">
      <w:pPr>
        <w:numPr>
          <w:ilvl w:val="0"/>
          <w:numId w:val="3"/>
        </w:numPr>
        <w:jc w:val="both"/>
        <w:rPr>
          <w:color w:val="000000" w:themeColor="text1"/>
        </w:rPr>
      </w:pPr>
      <w:r>
        <w:rPr>
          <w:color w:val="000000" w:themeColor="text1"/>
        </w:rPr>
        <w:t>az adókivetéséhez, ellenőrzéséhez adatgyűjtés</w:t>
      </w:r>
    </w:p>
    <w:p w:rsidR="00A81944" w:rsidRDefault="00A81944" w:rsidP="00A81944">
      <w:pPr>
        <w:numPr>
          <w:ilvl w:val="0"/>
          <w:numId w:val="3"/>
        </w:numPr>
        <w:jc w:val="both"/>
        <w:rPr>
          <w:color w:val="000000" w:themeColor="text1"/>
        </w:rPr>
      </w:pPr>
      <w:r>
        <w:rPr>
          <w:color w:val="000000" w:themeColor="text1"/>
        </w:rPr>
        <w:t>adatbejelentések, adóbevallások átvétele, felülvizsgálata és ellenőrzése</w:t>
      </w:r>
    </w:p>
    <w:p w:rsidR="00A81944" w:rsidRDefault="00A81944" w:rsidP="00A81944">
      <w:pPr>
        <w:numPr>
          <w:ilvl w:val="0"/>
          <w:numId w:val="3"/>
        </w:numPr>
        <w:jc w:val="both"/>
        <w:rPr>
          <w:color w:val="000000" w:themeColor="text1"/>
        </w:rPr>
      </w:pPr>
      <w:r>
        <w:rPr>
          <w:color w:val="000000" w:themeColor="text1"/>
        </w:rPr>
        <w:t>bevallások, adatbejelentések feldolgozása az ASP Adó rendszerben (határozathozatal, postázás, irat kézbesítés után tételek véglegesítése</w:t>
      </w:r>
    </w:p>
    <w:p w:rsidR="00A81944" w:rsidRDefault="00A81944" w:rsidP="00A81944">
      <w:pPr>
        <w:numPr>
          <w:ilvl w:val="0"/>
          <w:numId w:val="3"/>
        </w:numPr>
        <w:jc w:val="both"/>
        <w:rPr>
          <w:color w:val="000000" w:themeColor="text1"/>
        </w:rPr>
      </w:pPr>
      <w:r>
        <w:rPr>
          <w:color w:val="000000" w:themeColor="text1"/>
        </w:rPr>
        <w:t>évközi változások esetén határozathozatal, változások átvezetése</w:t>
      </w:r>
    </w:p>
    <w:p w:rsidR="00A81944" w:rsidRDefault="00A81944" w:rsidP="00A81944">
      <w:pPr>
        <w:numPr>
          <w:ilvl w:val="0"/>
          <w:numId w:val="3"/>
        </w:numPr>
        <w:jc w:val="both"/>
        <w:rPr>
          <w:color w:val="000000" w:themeColor="text1"/>
        </w:rPr>
      </w:pPr>
      <w:r>
        <w:rPr>
          <w:color w:val="000000" w:themeColor="text1"/>
        </w:rPr>
        <w:t>a mulasztók felszólítása, mulasztások szankcionálása, behajtási cselekmények megindítása, a behajthatatlan adótartozások törlése</w:t>
      </w:r>
    </w:p>
    <w:p w:rsidR="00A81944" w:rsidRDefault="00A81944" w:rsidP="00A81944">
      <w:pPr>
        <w:numPr>
          <w:ilvl w:val="0"/>
          <w:numId w:val="3"/>
        </w:numPr>
        <w:jc w:val="both"/>
        <w:rPr>
          <w:color w:val="000000" w:themeColor="text1"/>
        </w:rPr>
      </w:pPr>
      <w:r>
        <w:rPr>
          <w:color w:val="000000" w:themeColor="text1"/>
        </w:rPr>
        <w:t>az adó mérséklése, elengedése, részletfizetés halasztás engedélyezése</w:t>
      </w:r>
    </w:p>
    <w:p w:rsidR="00A81944" w:rsidRDefault="00A81944" w:rsidP="00A81944">
      <w:pPr>
        <w:numPr>
          <w:ilvl w:val="0"/>
          <w:numId w:val="3"/>
        </w:numPr>
        <w:jc w:val="both"/>
        <w:rPr>
          <w:color w:val="000000" w:themeColor="text1"/>
        </w:rPr>
      </w:pPr>
      <w:r>
        <w:rPr>
          <w:color w:val="000000" w:themeColor="text1"/>
        </w:rPr>
        <w:t>befizetések elszámolása, számfejtése, utalása</w:t>
      </w:r>
    </w:p>
    <w:p w:rsidR="00A81944" w:rsidRDefault="00A81944" w:rsidP="00A81944">
      <w:pPr>
        <w:numPr>
          <w:ilvl w:val="0"/>
          <w:numId w:val="3"/>
        </w:numPr>
        <w:jc w:val="both"/>
        <w:rPr>
          <w:color w:val="000000" w:themeColor="text1"/>
        </w:rPr>
      </w:pPr>
      <w:r>
        <w:rPr>
          <w:color w:val="000000" w:themeColor="text1"/>
        </w:rPr>
        <w:t>a törzsadattár karbantartása, könyvelési anyag elkészítése</w:t>
      </w:r>
    </w:p>
    <w:p w:rsidR="00A81944" w:rsidRDefault="00A81944" w:rsidP="00A81944">
      <w:pPr>
        <w:numPr>
          <w:ilvl w:val="0"/>
          <w:numId w:val="3"/>
        </w:numPr>
        <w:jc w:val="both"/>
        <w:rPr>
          <w:color w:val="000000" w:themeColor="text1"/>
        </w:rPr>
      </w:pPr>
      <w:r>
        <w:rPr>
          <w:color w:val="000000" w:themeColor="text1"/>
        </w:rPr>
        <w:t>az adók módjára behajtandó köztartozások behajtása és kezelése</w:t>
      </w:r>
    </w:p>
    <w:p w:rsidR="00A81944" w:rsidRDefault="00A81944" w:rsidP="00A81944">
      <w:pPr>
        <w:numPr>
          <w:ilvl w:val="0"/>
          <w:numId w:val="3"/>
        </w:numPr>
        <w:jc w:val="both"/>
        <w:rPr>
          <w:color w:val="000000" w:themeColor="text1"/>
        </w:rPr>
      </w:pPr>
      <w:r>
        <w:rPr>
          <w:color w:val="000000" w:themeColor="text1"/>
        </w:rPr>
        <w:t>adóigazolások kiállítása</w:t>
      </w:r>
    </w:p>
    <w:p w:rsidR="00A81944" w:rsidRDefault="00A81944" w:rsidP="00A81944">
      <w:pPr>
        <w:numPr>
          <w:ilvl w:val="0"/>
          <w:numId w:val="3"/>
        </w:numPr>
        <w:jc w:val="both"/>
        <w:rPr>
          <w:color w:val="000000" w:themeColor="text1"/>
        </w:rPr>
      </w:pPr>
      <w:r>
        <w:rPr>
          <w:color w:val="000000" w:themeColor="text1"/>
        </w:rPr>
        <w:t>hatáskörébe tartozó ügyekkel kapcsolatos megkeresések teljesítése</w:t>
      </w:r>
    </w:p>
    <w:p w:rsidR="00A81944" w:rsidRDefault="00A81944" w:rsidP="00A81944">
      <w:pPr>
        <w:jc w:val="both"/>
        <w:rPr>
          <w:color w:val="000000" w:themeColor="text1"/>
        </w:rPr>
      </w:pPr>
      <w:r>
        <w:rPr>
          <w:color w:val="000000" w:themeColor="text1"/>
        </w:rPr>
        <w:t>A felsorolt feladatok az év során folyamatosan jelentkező munkát jelentenek az adóügyi ügyintézők számára. Az ügyintézőknek különösen tekintettel kell lennie a Magyar Államkincstár részére történő adatszolgáltatások határidejére is.</w:t>
      </w:r>
    </w:p>
    <w:p w:rsidR="00A81944" w:rsidRDefault="00A81944" w:rsidP="00A81944">
      <w:pPr>
        <w:jc w:val="both"/>
        <w:rPr>
          <w:color w:val="FF0000"/>
        </w:rPr>
      </w:pPr>
    </w:p>
    <w:p w:rsidR="00A81944" w:rsidRDefault="00A81944" w:rsidP="00A81944">
      <w:pPr>
        <w:jc w:val="both"/>
        <w:rPr>
          <w:bCs/>
          <w:color w:val="000000" w:themeColor="text1"/>
        </w:rPr>
      </w:pPr>
      <w:r>
        <w:rPr>
          <w:color w:val="000000" w:themeColor="text1"/>
        </w:rPr>
        <w:t>2018. második negyedévétől kezdődően az önkormányzataink csatlakoztak az ASP Adó szakrendszerhez.</w:t>
      </w:r>
      <w:r>
        <w:rPr>
          <w:b/>
          <w:color w:val="000000" w:themeColor="text1"/>
        </w:rPr>
        <w:t xml:space="preserve"> </w:t>
      </w:r>
      <w:r>
        <w:rPr>
          <w:bCs/>
          <w:color w:val="000000" w:themeColor="text1"/>
        </w:rPr>
        <w:t>A kezdeti nehézségek után mára már elmondhatjuk, hogy az új adórendszer nagyban segíti az adóügyi ügyintézők munkáját.</w:t>
      </w:r>
    </w:p>
    <w:p w:rsidR="00A81944" w:rsidRDefault="00A81944" w:rsidP="00A81944">
      <w:pPr>
        <w:jc w:val="both"/>
        <w:rPr>
          <w:bCs/>
          <w:color w:val="FF0000"/>
        </w:rPr>
      </w:pPr>
    </w:p>
    <w:p w:rsidR="00A81944" w:rsidRDefault="00A81944" w:rsidP="00A81944">
      <w:pPr>
        <w:jc w:val="both"/>
      </w:pPr>
      <w:r>
        <w:t>Adótípusuk, és adózók száma az egyes településeken:</w:t>
      </w:r>
    </w:p>
    <w:p w:rsidR="00A81944" w:rsidRDefault="00A81944" w:rsidP="00A81944">
      <w:pPr>
        <w:jc w:val="both"/>
        <w:rPr>
          <w:b/>
          <w:bCs/>
          <w:color w:val="000000" w:themeColor="text1"/>
          <w:u w:val="single"/>
        </w:rPr>
      </w:pPr>
    </w:p>
    <w:p w:rsidR="00A81944" w:rsidRDefault="00A81944" w:rsidP="00A819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56"/>
        <w:gridCol w:w="2344"/>
        <w:gridCol w:w="1751"/>
      </w:tblGrid>
      <w:tr w:rsidR="00A81944" w:rsidRPr="002A6545" w:rsidTr="00A81944">
        <w:tc>
          <w:tcPr>
            <w:tcW w:w="2754" w:type="dxa"/>
            <w:gridSpan w:val="2"/>
          </w:tcPr>
          <w:p w:rsidR="00A81944" w:rsidRPr="002A6545" w:rsidRDefault="00A81944" w:rsidP="00A81944">
            <w:pPr>
              <w:jc w:val="center"/>
              <w:rPr>
                <w:b/>
              </w:rPr>
            </w:pPr>
            <w:r w:rsidRPr="002A6545">
              <w:rPr>
                <w:b/>
              </w:rPr>
              <w:t>Település</w:t>
            </w:r>
          </w:p>
        </w:tc>
        <w:tc>
          <w:tcPr>
            <w:tcW w:w="2344" w:type="dxa"/>
          </w:tcPr>
          <w:p w:rsidR="00A81944" w:rsidRPr="002A6545" w:rsidRDefault="00A81944" w:rsidP="00A81944">
            <w:pPr>
              <w:jc w:val="center"/>
              <w:rPr>
                <w:b/>
              </w:rPr>
            </w:pPr>
            <w:r w:rsidRPr="002A6545">
              <w:rPr>
                <w:b/>
              </w:rPr>
              <w:t>Adónemek 202</w:t>
            </w:r>
            <w:r>
              <w:rPr>
                <w:b/>
              </w:rPr>
              <w:t>3</w:t>
            </w:r>
            <w:r w:rsidRPr="002A6545">
              <w:rPr>
                <w:b/>
              </w:rPr>
              <w:t>. évben</w:t>
            </w:r>
          </w:p>
        </w:tc>
        <w:tc>
          <w:tcPr>
            <w:tcW w:w="1751" w:type="dxa"/>
          </w:tcPr>
          <w:p w:rsidR="00A81944" w:rsidRPr="002A6545" w:rsidRDefault="00A81944" w:rsidP="00A81944">
            <w:pPr>
              <w:jc w:val="center"/>
              <w:rPr>
                <w:b/>
              </w:rPr>
            </w:pPr>
            <w:r w:rsidRPr="002A6545">
              <w:rPr>
                <w:b/>
              </w:rPr>
              <w:t>Adózók száma</w:t>
            </w:r>
          </w:p>
        </w:tc>
      </w:tr>
      <w:tr w:rsidR="00A81944" w:rsidRPr="002A6545" w:rsidTr="00A81944">
        <w:tc>
          <w:tcPr>
            <w:tcW w:w="2754" w:type="dxa"/>
            <w:gridSpan w:val="2"/>
            <w:vAlign w:val="center"/>
          </w:tcPr>
          <w:p w:rsidR="00A81944" w:rsidRPr="002A6545" w:rsidRDefault="00A81944" w:rsidP="00A81944">
            <w:pPr>
              <w:jc w:val="center"/>
            </w:pPr>
            <w:r w:rsidRPr="002A6545">
              <w:t>Balatonhenye</w:t>
            </w:r>
          </w:p>
        </w:tc>
        <w:tc>
          <w:tcPr>
            <w:tcW w:w="2344" w:type="dxa"/>
          </w:tcPr>
          <w:p w:rsidR="00A81944" w:rsidRPr="002A6545" w:rsidRDefault="00A81944" w:rsidP="00A81944">
            <w:pPr>
              <w:jc w:val="both"/>
            </w:pPr>
            <w:r w:rsidRPr="002A6545">
              <w:t>Építményadó</w:t>
            </w:r>
          </w:p>
          <w:p w:rsidR="00A81944" w:rsidRPr="002A6545" w:rsidRDefault="00A81944" w:rsidP="00A81944">
            <w:pPr>
              <w:jc w:val="both"/>
            </w:pPr>
            <w:r w:rsidRPr="002A6545">
              <w:t>Telekadó</w:t>
            </w:r>
          </w:p>
          <w:p w:rsidR="00A81944" w:rsidRPr="002A6545" w:rsidRDefault="00A81944" w:rsidP="00A81944">
            <w:pPr>
              <w:jc w:val="both"/>
            </w:pPr>
            <w:r w:rsidRPr="002A6545">
              <w:t>Idegenforgalmi adó</w:t>
            </w:r>
          </w:p>
          <w:p w:rsidR="00A81944" w:rsidRPr="002A6545" w:rsidRDefault="00A81944" w:rsidP="00A81944">
            <w:pPr>
              <w:jc w:val="both"/>
            </w:pPr>
            <w:r w:rsidRPr="002A6545">
              <w:t>Helyi iparűzési adó</w:t>
            </w:r>
          </w:p>
          <w:p w:rsidR="00A81944" w:rsidRPr="002A6545" w:rsidRDefault="00A81944" w:rsidP="00A81944">
            <w:pPr>
              <w:jc w:val="both"/>
            </w:pPr>
            <w:r w:rsidRPr="002A6545">
              <w:t>Gépjárműadó</w:t>
            </w:r>
          </w:p>
          <w:p w:rsidR="00A81944" w:rsidRPr="002A6545" w:rsidRDefault="00A81944" w:rsidP="00A81944">
            <w:pPr>
              <w:jc w:val="both"/>
              <w:rPr>
                <w:highlight w:val="yellow"/>
              </w:rPr>
            </w:pPr>
          </w:p>
        </w:tc>
        <w:tc>
          <w:tcPr>
            <w:tcW w:w="1751" w:type="dxa"/>
          </w:tcPr>
          <w:p w:rsidR="00A81944" w:rsidRDefault="007046C3" w:rsidP="00A81944">
            <w:pPr>
              <w:jc w:val="center"/>
            </w:pPr>
            <w:r>
              <w:t>208</w:t>
            </w:r>
          </w:p>
          <w:p w:rsidR="00A81944" w:rsidRDefault="007046C3" w:rsidP="00A81944">
            <w:pPr>
              <w:jc w:val="center"/>
            </w:pPr>
            <w:r>
              <w:t>98</w:t>
            </w:r>
          </w:p>
          <w:p w:rsidR="00A81944" w:rsidRDefault="007046C3" w:rsidP="00A81944">
            <w:pPr>
              <w:jc w:val="center"/>
            </w:pPr>
            <w:r>
              <w:t>16</w:t>
            </w:r>
          </w:p>
          <w:p w:rsidR="00A81944" w:rsidRDefault="007046C3" w:rsidP="00A81944">
            <w:pPr>
              <w:jc w:val="center"/>
            </w:pPr>
            <w:r>
              <w:t>52</w:t>
            </w:r>
          </w:p>
          <w:p w:rsidR="00A81944" w:rsidRPr="002A6545" w:rsidRDefault="007046C3" w:rsidP="007046C3">
            <w:pPr>
              <w:jc w:val="center"/>
              <w:rPr>
                <w:highlight w:val="yellow"/>
              </w:rPr>
            </w:pPr>
            <w:r>
              <w:t>4</w:t>
            </w:r>
          </w:p>
        </w:tc>
      </w:tr>
      <w:tr w:rsidR="00A81944" w:rsidTr="00A81944">
        <w:tc>
          <w:tcPr>
            <w:tcW w:w="2754" w:type="dxa"/>
            <w:gridSpan w:val="2"/>
            <w:vAlign w:val="center"/>
          </w:tcPr>
          <w:p w:rsidR="00A81944" w:rsidRPr="002A6545" w:rsidRDefault="00A81944" w:rsidP="00A81944">
            <w:pPr>
              <w:jc w:val="center"/>
            </w:pPr>
            <w:r>
              <w:t>Kővágóörs</w:t>
            </w:r>
          </w:p>
        </w:tc>
        <w:tc>
          <w:tcPr>
            <w:tcW w:w="2344" w:type="dxa"/>
          </w:tcPr>
          <w:p w:rsidR="00A81944" w:rsidRPr="000D7FBB" w:rsidRDefault="00A81944" w:rsidP="00A81944">
            <w:pPr>
              <w:jc w:val="both"/>
            </w:pPr>
            <w:r w:rsidRPr="000D7FBB">
              <w:t>Építményadó</w:t>
            </w:r>
          </w:p>
          <w:p w:rsidR="00A81944" w:rsidRPr="000D7FBB" w:rsidRDefault="00A81944" w:rsidP="00A81944">
            <w:pPr>
              <w:jc w:val="both"/>
            </w:pPr>
            <w:r w:rsidRPr="000D7FBB">
              <w:t>Idegenforgalmi adó</w:t>
            </w:r>
          </w:p>
          <w:p w:rsidR="00A81944" w:rsidRDefault="00A81944" w:rsidP="00A81944">
            <w:pPr>
              <w:jc w:val="both"/>
            </w:pPr>
            <w:r w:rsidRPr="000D7FBB">
              <w:t>Helyi iparűzési adó</w:t>
            </w:r>
          </w:p>
          <w:p w:rsidR="00A81944" w:rsidRPr="002A6545" w:rsidRDefault="00A81944" w:rsidP="00A81944">
            <w:pPr>
              <w:jc w:val="both"/>
            </w:pPr>
            <w:r>
              <w:t>Gépjárműadó</w:t>
            </w:r>
          </w:p>
        </w:tc>
        <w:tc>
          <w:tcPr>
            <w:tcW w:w="1751" w:type="dxa"/>
          </w:tcPr>
          <w:p w:rsidR="00A81944" w:rsidRDefault="007046C3" w:rsidP="00A81944">
            <w:pPr>
              <w:jc w:val="center"/>
            </w:pPr>
            <w:r>
              <w:t>1 363</w:t>
            </w:r>
          </w:p>
          <w:p w:rsidR="00A81944" w:rsidRDefault="007046C3" w:rsidP="00A81944">
            <w:pPr>
              <w:jc w:val="center"/>
            </w:pPr>
            <w:r>
              <w:t>51</w:t>
            </w:r>
          </w:p>
          <w:p w:rsidR="00A81944" w:rsidRDefault="007046C3" w:rsidP="00A81944">
            <w:pPr>
              <w:jc w:val="center"/>
            </w:pPr>
            <w:r>
              <w:t>152</w:t>
            </w:r>
          </w:p>
          <w:p w:rsidR="00A81944" w:rsidRDefault="007046C3" w:rsidP="00A81944">
            <w:pPr>
              <w:jc w:val="center"/>
            </w:pPr>
            <w:r>
              <w:t>43</w:t>
            </w:r>
          </w:p>
        </w:tc>
      </w:tr>
      <w:tr w:rsidR="00A81944" w:rsidTr="00A81944">
        <w:tc>
          <w:tcPr>
            <w:tcW w:w="2754" w:type="dxa"/>
            <w:gridSpan w:val="2"/>
            <w:vAlign w:val="center"/>
          </w:tcPr>
          <w:p w:rsidR="00A81944" w:rsidRDefault="00A81944" w:rsidP="00A81944">
            <w:pPr>
              <w:jc w:val="center"/>
            </w:pPr>
          </w:p>
          <w:p w:rsidR="00A81944" w:rsidRPr="002A6545" w:rsidRDefault="00A81944" w:rsidP="00A81944">
            <w:pPr>
              <w:jc w:val="center"/>
            </w:pPr>
            <w:r>
              <w:t>Mindszentkálla</w:t>
            </w:r>
          </w:p>
        </w:tc>
        <w:tc>
          <w:tcPr>
            <w:tcW w:w="2344" w:type="dxa"/>
          </w:tcPr>
          <w:p w:rsidR="00A81944" w:rsidRDefault="00A81944" w:rsidP="00A81944">
            <w:pPr>
              <w:jc w:val="both"/>
            </w:pPr>
            <w:r>
              <w:t>Építményadó</w:t>
            </w:r>
          </w:p>
          <w:p w:rsidR="00A81944" w:rsidRPr="000D7FBB" w:rsidRDefault="00A81944" w:rsidP="00A81944">
            <w:pPr>
              <w:jc w:val="both"/>
            </w:pPr>
            <w:r w:rsidRPr="000D7FBB">
              <w:t>Magánszemélyek kommunális adója</w:t>
            </w:r>
          </w:p>
          <w:p w:rsidR="00A81944" w:rsidRPr="000D7FBB" w:rsidRDefault="00A81944" w:rsidP="00A81944">
            <w:pPr>
              <w:jc w:val="both"/>
            </w:pPr>
            <w:r w:rsidRPr="000D7FBB">
              <w:lastRenderedPageBreak/>
              <w:t>Telekadó</w:t>
            </w:r>
          </w:p>
          <w:p w:rsidR="00A81944" w:rsidRPr="000D7FBB" w:rsidRDefault="00A81944" w:rsidP="00A81944">
            <w:pPr>
              <w:jc w:val="both"/>
            </w:pPr>
            <w:r w:rsidRPr="000D7FBB">
              <w:t>Idegenforgalmi adó</w:t>
            </w:r>
          </w:p>
          <w:p w:rsidR="00A81944" w:rsidRDefault="00A81944" w:rsidP="00A81944">
            <w:pPr>
              <w:jc w:val="both"/>
            </w:pPr>
            <w:r w:rsidRPr="000D7FBB">
              <w:t>Helyi iparűzési ad</w:t>
            </w:r>
            <w:r>
              <w:t>ó</w:t>
            </w:r>
          </w:p>
          <w:p w:rsidR="00A81944" w:rsidRPr="002A6545" w:rsidRDefault="00A81944" w:rsidP="00A81944">
            <w:pPr>
              <w:jc w:val="both"/>
            </w:pPr>
            <w:r>
              <w:t>Gépjárműadó</w:t>
            </w:r>
          </w:p>
        </w:tc>
        <w:tc>
          <w:tcPr>
            <w:tcW w:w="1751" w:type="dxa"/>
          </w:tcPr>
          <w:p w:rsidR="00A81944" w:rsidRDefault="00A81944" w:rsidP="00A81944">
            <w:pPr>
              <w:jc w:val="center"/>
            </w:pPr>
            <w:r>
              <w:lastRenderedPageBreak/>
              <w:t>11</w:t>
            </w:r>
          </w:p>
          <w:p w:rsidR="00A81944" w:rsidRDefault="00A81944" w:rsidP="00A81944">
            <w:pPr>
              <w:jc w:val="center"/>
            </w:pPr>
          </w:p>
          <w:p w:rsidR="00A81944" w:rsidRDefault="007046C3" w:rsidP="00A81944">
            <w:pPr>
              <w:jc w:val="center"/>
            </w:pPr>
            <w:r>
              <w:t>354</w:t>
            </w:r>
          </w:p>
          <w:p w:rsidR="00A81944" w:rsidRDefault="007046C3" w:rsidP="00A81944">
            <w:pPr>
              <w:jc w:val="center"/>
            </w:pPr>
            <w:r>
              <w:lastRenderedPageBreak/>
              <w:t>85</w:t>
            </w:r>
          </w:p>
          <w:p w:rsidR="00A81944" w:rsidRDefault="007046C3" w:rsidP="00A81944">
            <w:pPr>
              <w:jc w:val="center"/>
            </w:pPr>
            <w:r>
              <w:t>25</w:t>
            </w:r>
          </w:p>
          <w:p w:rsidR="00A81944" w:rsidRDefault="007046C3" w:rsidP="00A81944">
            <w:pPr>
              <w:jc w:val="center"/>
            </w:pPr>
            <w:r>
              <w:t>74</w:t>
            </w:r>
          </w:p>
          <w:p w:rsidR="00A81944" w:rsidRDefault="007046C3" w:rsidP="00A81944">
            <w:pPr>
              <w:jc w:val="center"/>
            </w:pPr>
            <w:r>
              <w:t>12</w:t>
            </w:r>
          </w:p>
        </w:tc>
      </w:tr>
      <w:tr w:rsidR="00A81944" w:rsidRPr="00367065" w:rsidTr="00A81944">
        <w:tc>
          <w:tcPr>
            <w:tcW w:w="2754" w:type="dxa"/>
            <w:gridSpan w:val="2"/>
            <w:tcBorders>
              <w:top w:val="single" w:sz="4" w:space="0" w:color="auto"/>
              <w:left w:val="single" w:sz="4" w:space="0" w:color="auto"/>
              <w:bottom w:val="single" w:sz="4" w:space="0" w:color="auto"/>
              <w:right w:val="single" w:sz="4" w:space="0" w:color="auto"/>
            </w:tcBorders>
            <w:vAlign w:val="center"/>
          </w:tcPr>
          <w:p w:rsidR="00A81944" w:rsidRPr="00367065" w:rsidRDefault="00A81944" w:rsidP="00A81944">
            <w:pPr>
              <w:jc w:val="center"/>
            </w:pPr>
            <w:r w:rsidRPr="00367065">
              <w:lastRenderedPageBreak/>
              <w:t>Révfülöp</w:t>
            </w:r>
          </w:p>
        </w:tc>
        <w:tc>
          <w:tcPr>
            <w:tcW w:w="2344" w:type="dxa"/>
            <w:tcBorders>
              <w:top w:val="single" w:sz="4" w:space="0" w:color="auto"/>
              <w:left w:val="single" w:sz="4" w:space="0" w:color="auto"/>
              <w:bottom w:val="single" w:sz="4" w:space="0" w:color="auto"/>
              <w:right w:val="single" w:sz="4" w:space="0" w:color="auto"/>
            </w:tcBorders>
          </w:tcPr>
          <w:p w:rsidR="00A81944" w:rsidRPr="00367065" w:rsidRDefault="00A81944" w:rsidP="00A81944">
            <w:pPr>
              <w:jc w:val="both"/>
            </w:pPr>
            <w:r w:rsidRPr="00367065">
              <w:t>Építményadó</w:t>
            </w:r>
          </w:p>
          <w:p w:rsidR="00A81944" w:rsidRPr="00367065" w:rsidRDefault="00A81944" w:rsidP="00A81944">
            <w:pPr>
              <w:jc w:val="both"/>
            </w:pPr>
            <w:r w:rsidRPr="00367065">
              <w:t>Telekadó</w:t>
            </w:r>
          </w:p>
          <w:p w:rsidR="00A81944" w:rsidRPr="00367065" w:rsidRDefault="00A81944" w:rsidP="00A81944">
            <w:pPr>
              <w:jc w:val="both"/>
            </w:pPr>
            <w:r w:rsidRPr="00367065">
              <w:t>Idegenforgalmi adó</w:t>
            </w:r>
          </w:p>
          <w:p w:rsidR="00A81944" w:rsidRPr="00367065" w:rsidRDefault="00A81944" w:rsidP="00A81944">
            <w:pPr>
              <w:jc w:val="both"/>
            </w:pPr>
            <w:r w:rsidRPr="00367065">
              <w:t>Helyi iparűzési adó</w:t>
            </w:r>
          </w:p>
          <w:p w:rsidR="00A81944" w:rsidRPr="00367065" w:rsidRDefault="00A81944" w:rsidP="00A81944">
            <w:pPr>
              <w:jc w:val="both"/>
            </w:pPr>
            <w:r w:rsidRPr="00367065">
              <w:t>Gépjárműadó</w:t>
            </w:r>
          </w:p>
        </w:tc>
        <w:tc>
          <w:tcPr>
            <w:tcW w:w="1751" w:type="dxa"/>
            <w:tcBorders>
              <w:top w:val="single" w:sz="4" w:space="0" w:color="auto"/>
              <w:left w:val="single" w:sz="4" w:space="0" w:color="auto"/>
              <w:bottom w:val="single" w:sz="4" w:space="0" w:color="auto"/>
              <w:right w:val="single" w:sz="4" w:space="0" w:color="auto"/>
            </w:tcBorders>
          </w:tcPr>
          <w:p w:rsidR="00A81944" w:rsidRPr="00367065" w:rsidRDefault="007046C3" w:rsidP="00A81944">
            <w:pPr>
              <w:jc w:val="center"/>
            </w:pPr>
            <w:r>
              <w:t>2230</w:t>
            </w:r>
          </w:p>
          <w:p w:rsidR="00A81944" w:rsidRPr="00367065" w:rsidRDefault="007046C3" w:rsidP="00A81944">
            <w:pPr>
              <w:jc w:val="center"/>
            </w:pPr>
            <w:r>
              <w:t>307</w:t>
            </w:r>
          </w:p>
          <w:p w:rsidR="00A81944" w:rsidRPr="00367065" w:rsidRDefault="007046C3" w:rsidP="00A81944">
            <w:pPr>
              <w:jc w:val="center"/>
            </w:pPr>
            <w:r>
              <w:t>124</w:t>
            </w:r>
          </w:p>
          <w:p w:rsidR="00A81944" w:rsidRPr="00367065" w:rsidRDefault="007046C3" w:rsidP="00A81944">
            <w:pPr>
              <w:jc w:val="center"/>
            </w:pPr>
            <w:r>
              <w:t>250</w:t>
            </w:r>
          </w:p>
          <w:p w:rsidR="00A81944" w:rsidRPr="00367065" w:rsidRDefault="007046C3" w:rsidP="00A81944">
            <w:pPr>
              <w:jc w:val="center"/>
            </w:pPr>
            <w:r>
              <w:t>82</w:t>
            </w:r>
          </w:p>
        </w:tc>
      </w:tr>
      <w:tr w:rsidR="00A81944" w:rsidRPr="00F17E4C" w:rsidTr="00A81944">
        <w:tblPrEx>
          <w:jc w:val="center"/>
        </w:tblPrEx>
        <w:trPr>
          <w:jc w:val="center"/>
        </w:trPr>
        <w:tc>
          <w:tcPr>
            <w:tcW w:w="2754" w:type="dxa"/>
            <w:gridSpan w:val="2"/>
            <w:vAlign w:val="center"/>
          </w:tcPr>
          <w:p w:rsidR="00A81944" w:rsidRPr="001A11FB" w:rsidRDefault="00A81944" w:rsidP="00A81944">
            <w:pPr>
              <w:jc w:val="center"/>
            </w:pPr>
            <w:r w:rsidRPr="001A11FB">
              <w:t>Köveskál</w:t>
            </w:r>
          </w:p>
        </w:tc>
        <w:tc>
          <w:tcPr>
            <w:tcW w:w="2344" w:type="dxa"/>
          </w:tcPr>
          <w:p w:rsidR="00A81944" w:rsidRPr="001A11FB" w:rsidRDefault="00A81944" w:rsidP="00A81944">
            <w:pPr>
              <w:jc w:val="both"/>
            </w:pPr>
            <w:r w:rsidRPr="001A11FB">
              <w:t>Építményadó</w:t>
            </w:r>
          </w:p>
          <w:p w:rsidR="00A81944" w:rsidRPr="001A11FB" w:rsidRDefault="00A81944" w:rsidP="00A81944">
            <w:pPr>
              <w:jc w:val="both"/>
            </w:pPr>
            <w:r w:rsidRPr="001A11FB">
              <w:t>Telekadó</w:t>
            </w:r>
          </w:p>
          <w:p w:rsidR="00A81944" w:rsidRPr="001A11FB" w:rsidRDefault="00A81944" w:rsidP="00A81944">
            <w:pPr>
              <w:jc w:val="both"/>
            </w:pPr>
            <w:r w:rsidRPr="001A11FB">
              <w:t>Idegenforgalmi adó</w:t>
            </w:r>
          </w:p>
          <w:p w:rsidR="00A81944" w:rsidRPr="001A11FB" w:rsidRDefault="00A81944" w:rsidP="00A81944">
            <w:pPr>
              <w:jc w:val="both"/>
            </w:pPr>
            <w:r w:rsidRPr="001A11FB">
              <w:t>Helyi iparűzési adó</w:t>
            </w:r>
          </w:p>
          <w:p w:rsidR="00A81944" w:rsidRPr="001A11FB" w:rsidRDefault="00A81944" w:rsidP="00A81944">
            <w:pPr>
              <w:jc w:val="both"/>
            </w:pPr>
          </w:p>
        </w:tc>
        <w:tc>
          <w:tcPr>
            <w:tcW w:w="1751" w:type="dxa"/>
          </w:tcPr>
          <w:p w:rsidR="00A81944" w:rsidRDefault="007046C3" w:rsidP="00A81944">
            <w:pPr>
              <w:jc w:val="center"/>
            </w:pPr>
            <w:r>
              <w:t>425</w:t>
            </w:r>
          </w:p>
          <w:p w:rsidR="00A81944" w:rsidRDefault="007046C3" w:rsidP="00A81944">
            <w:pPr>
              <w:jc w:val="center"/>
            </w:pPr>
            <w:r>
              <w:t>61</w:t>
            </w:r>
          </w:p>
          <w:p w:rsidR="00A81944" w:rsidRDefault="007046C3" w:rsidP="00A81944">
            <w:pPr>
              <w:jc w:val="center"/>
            </w:pPr>
            <w:r>
              <w:t>27</w:t>
            </w:r>
          </w:p>
          <w:p w:rsidR="00A81944" w:rsidRDefault="007046C3" w:rsidP="00A81944">
            <w:pPr>
              <w:jc w:val="center"/>
            </w:pPr>
            <w:r>
              <w:t>92</w:t>
            </w:r>
          </w:p>
          <w:p w:rsidR="00A81944" w:rsidRPr="001A11FB" w:rsidRDefault="00A81944" w:rsidP="00A81944">
            <w:pPr>
              <w:jc w:val="center"/>
            </w:pPr>
          </w:p>
        </w:tc>
      </w:tr>
      <w:tr w:rsidR="00A81944" w:rsidTr="00A81944">
        <w:tblPrEx>
          <w:jc w:val="center"/>
        </w:tblPrEx>
        <w:trPr>
          <w:jc w:val="center"/>
        </w:trPr>
        <w:tc>
          <w:tcPr>
            <w:tcW w:w="2754" w:type="dxa"/>
            <w:gridSpan w:val="2"/>
            <w:vAlign w:val="center"/>
          </w:tcPr>
          <w:p w:rsidR="00A81944" w:rsidRPr="001A11FB" w:rsidRDefault="00A81944" w:rsidP="00A81944">
            <w:pPr>
              <w:jc w:val="center"/>
            </w:pPr>
            <w:r w:rsidRPr="001A11FB">
              <w:t>Szentbékkálla</w:t>
            </w:r>
          </w:p>
        </w:tc>
        <w:tc>
          <w:tcPr>
            <w:tcW w:w="2344" w:type="dxa"/>
          </w:tcPr>
          <w:p w:rsidR="00A81944" w:rsidRPr="001A11FB" w:rsidRDefault="00A81944" w:rsidP="00A81944">
            <w:pPr>
              <w:jc w:val="both"/>
            </w:pPr>
            <w:r w:rsidRPr="001A11FB">
              <w:t>Építményadó</w:t>
            </w:r>
          </w:p>
          <w:p w:rsidR="00A81944" w:rsidRPr="001A11FB" w:rsidRDefault="00A81944" w:rsidP="00A81944">
            <w:pPr>
              <w:jc w:val="both"/>
            </w:pPr>
            <w:r w:rsidRPr="001A11FB">
              <w:t>Telekadó</w:t>
            </w:r>
          </w:p>
          <w:p w:rsidR="00A81944" w:rsidRPr="001A11FB" w:rsidRDefault="00A81944" w:rsidP="00A81944">
            <w:pPr>
              <w:jc w:val="both"/>
            </w:pPr>
            <w:r w:rsidRPr="001A11FB">
              <w:t>Idegenforgalmi adó</w:t>
            </w:r>
          </w:p>
          <w:p w:rsidR="00A81944" w:rsidRPr="001A11FB" w:rsidRDefault="00A81944" w:rsidP="00A81944">
            <w:pPr>
              <w:jc w:val="both"/>
            </w:pPr>
            <w:r w:rsidRPr="001A11FB">
              <w:t>Helyi iparűzési adó</w:t>
            </w:r>
          </w:p>
          <w:p w:rsidR="00A81944" w:rsidRPr="001A11FB" w:rsidRDefault="00A81944" w:rsidP="00A81944">
            <w:pPr>
              <w:jc w:val="both"/>
            </w:pPr>
          </w:p>
        </w:tc>
        <w:tc>
          <w:tcPr>
            <w:tcW w:w="1751" w:type="dxa"/>
          </w:tcPr>
          <w:p w:rsidR="00A81944" w:rsidRDefault="007046C3" w:rsidP="00A81944">
            <w:pPr>
              <w:jc w:val="center"/>
            </w:pPr>
            <w:r>
              <w:t>273</w:t>
            </w:r>
          </w:p>
          <w:p w:rsidR="00A81944" w:rsidRDefault="007046C3" w:rsidP="00A81944">
            <w:pPr>
              <w:jc w:val="center"/>
            </w:pPr>
            <w:r>
              <w:t>46</w:t>
            </w:r>
          </w:p>
          <w:p w:rsidR="00A81944" w:rsidRDefault="007046C3" w:rsidP="00A81944">
            <w:pPr>
              <w:jc w:val="center"/>
            </w:pPr>
            <w:r>
              <w:t>28</w:t>
            </w:r>
          </w:p>
          <w:p w:rsidR="00A81944" w:rsidRDefault="007046C3" w:rsidP="00A81944">
            <w:pPr>
              <w:jc w:val="center"/>
            </w:pPr>
            <w:r>
              <w:t>77</w:t>
            </w:r>
          </w:p>
          <w:p w:rsidR="00A81944" w:rsidRPr="004F6D92" w:rsidRDefault="00A81944" w:rsidP="00A81944">
            <w:pPr>
              <w:jc w:val="center"/>
            </w:pPr>
          </w:p>
        </w:tc>
      </w:tr>
      <w:tr w:rsidR="00A81944" w:rsidRPr="00F17E4C" w:rsidTr="00A81944">
        <w:tblPrEx>
          <w:jc w:val="center"/>
        </w:tblPrEx>
        <w:trPr>
          <w:trHeight w:val="1066"/>
          <w:jc w:val="center"/>
        </w:trPr>
        <w:tc>
          <w:tcPr>
            <w:tcW w:w="2698" w:type="dxa"/>
            <w:vAlign w:val="center"/>
          </w:tcPr>
          <w:p w:rsidR="00A81944" w:rsidRPr="000D7FBB" w:rsidRDefault="00A81944" w:rsidP="00A81944">
            <w:pPr>
              <w:jc w:val="center"/>
            </w:pPr>
            <w:r w:rsidRPr="000D7FBB">
              <w:t>Kékkút</w:t>
            </w:r>
          </w:p>
        </w:tc>
        <w:tc>
          <w:tcPr>
            <w:tcW w:w="2400" w:type="dxa"/>
            <w:gridSpan w:val="2"/>
          </w:tcPr>
          <w:p w:rsidR="00A81944" w:rsidRPr="000D7FBB" w:rsidRDefault="00A81944" w:rsidP="00A81944">
            <w:pPr>
              <w:jc w:val="both"/>
            </w:pPr>
            <w:r w:rsidRPr="000D7FBB">
              <w:t>Építményadó</w:t>
            </w:r>
          </w:p>
          <w:p w:rsidR="00A81944" w:rsidRPr="000D7FBB" w:rsidRDefault="00A81944" w:rsidP="00A81944">
            <w:pPr>
              <w:jc w:val="both"/>
            </w:pPr>
            <w:r w:rsidRPr="000D7FBB">
              <w:t>Idegenforgalmi adó</w:t>
            </w:r>
          </w:p>
          <w:p w:rsidR="00A81944" w:rsidRPr="000D7FBB" w:rsidRDefault="00A81944" w:rsidP="00A81944">
            <w:pPr>
              <w:jc w:val="both"/>
            </w:pPr>
            <w:r w:rsidRPr="000D7FBB">
              <w:t>Helyi iparűzési adó</w:t>
            </w:r>
          </w:p>
          <w:p w:rsidR="00A81944" w:rsidRPr="000D7FBB" w:rsidRDefault="00A81944" w:rsidP="00A81944">
            <w:pPr>
              <w:jc w:val="both"/>
            </w:pPr>
          </w:p>
        </w:tc>
        <w:tc>
          <w:tcPr>
            <w:tcW w:w="1751" w:type="dxa"/>
          </w:tcPr>
          <w:p w:rsidR="00A81944" w:rsidRDefault="007046C3" w:rsidP="00A81944">
            <w:pPr>
              <w:jc w:val="center"/>
            </w:pPr>
            <w:r>
              <w:t>7</w:t>
            </w:r>
          </w:p>
          <w:p w:rsidR="00A81944" w:rsidRDefault="007046C3" w:rsidP="00A81944">
            <w:pPr>
              <w:jc w:val="center"/>
            </w:pPr>
            <w:r>
              <w:t>9</w:t>
            </w:r>
          </w:p>
          <w:p w:rsidR="00A81944" w:rsidRDefault="007046C3" w:rsidP="00A81944">
            <w:pPr>
              <w:jc w:val="center"/>
            </w:pPr>
            <w:r>
              <w:t>30</w:t>
            </w:r>
          </w:p>
          <w:p w:rsidR="00A81944" w:rsidRPr="000D7FBB" w:rsidRDefault="00A81944" w:rsidP="00A81944">
            <w:pPr>
              <w:jc w:val="center"/>
            </w:pPr>
          </w:p>
        </w:tc>
      </w:tr>
      <w:tr w:rsidR="00A81944" w:rsidRPr="00F17E4C" w:rsidTr="00A81944">
        <w:tblPrEx>
          <w:jc w:val="center"/>
        </w:tblPrEx>
        <w:trPr>
          <w:trHeight w:val="1344"/>
          <w:jc w:val="center"/>
        </w:trPr>
        <w:tc>
          <w:tcPr>
            <w:tcW w:w="2698" w:type="dxa"/>
            <w:vAlign w:val="center"/>
          </w:tcPr>
          <w:p w:rsidR="00A81944" w:rsidRPr="001A11FB" w:rsidRDefault="00A81944" w:rsidP="00A81944">
            <w:pPr>
              <w:jc w:val="center"/>
            </w:pPr>
            <w:r w:rsidRPr="001A11FB">
              <w:t>Salföld</w:t>
            </w:r>
          </w:p>
        </w:tc>
        <w:tc>
          <w:tcPr>
            <w:tcW w:w="2400" w:type="dxa"/>
            <w:gridSpan w:val="2"/>
          </w:tcPr>
          <w:p w:rsidR="00A81944" w:rsidRPr="001A11FB" w:rsidRDefault="00A81944" w:rsidP="00A81944">
            <w:pPr>
              <w:jc w:val="both"/>
            </w:pPr>
            <w:r w:rsidRPr="001A11FB">
              <w:t>Építményadó</w:t>
            </w:r>
          </w:p>
          <w:p w:rsidR="00A81944" w:rsidRPr="001A11FB" w:rsidRDefault="00A81944" w:rsidP="00A81944">
            <w:pPr>
              <w:jc w:val="both"/>
            </w:pPr>
            <w:r w:rsidRPr="001A11FB">
              <w:t>Telekadó</w:t>
            </w:r>
          </w:p>
          <w:p w:rsidR="00A81944" w:rsidRPr="001A11FB" w:rsidRDefault="00A81944" w:rsidP="00A81944">
            <w:pPr>
              <w:jc w:val="both"/>
            </w:pPr>
            <w:r w:rsidRPr="001A11FB">
              <w:t>Idegenforgalmi adó</w:t>
            </w:r>
          </w:p>
          <w:p w:rsidR="00A81944" w:rsidRPr="001A11FB" w:rsidRDefault="00A81944" w:rsidP="00A81944">
            <w:pPr>
              <w:jc w:val="both"/>
            </w:pPr>
            <w:r w:rsidRPr="001A11FB">
              <w:t>Helyi iparűzési adó</w:t>
            </w:r>
          </w:p>
          <w:p w:rsidR="00A81944" w:rsidRPr="001A11FB" w:rsidRDefault="00A81944" w:rsidP="00A81944">
            <w:pPr>
              <w:jc w:val="both"/>
            </w:pPr>
          </w:p>
        </w:tc>
        <w:tc>
          <w:tcPr>
            <w:tcW w:w="1751" w:type="dxa"/>
          </w:tcPr>
          <w:p w:rsidR="00A81944" w:rsidRDefault="007046C3" w:rsidP="00A81944">
            <w:pPr>
              <w:jc w:val="center"/>
            </w:pPr>
            <w:r>
              <w:t>83</w:t>
            </w:r>
          </w:p>
          <w:p w:rsidR="00A81944" w:rsidRDefault="007046C3" w:rsidP="00A81944">
            <w:pPr>
              <w:jc w:val="center"/>
            </w:pPr>
            <w:r>
              <w:t>25</w:t>
            </w:r>
          </w:p>
          <w:p w:rsidR="00A81944" w:rsidRDefault="007046C3" w:rsidP="00A81944">
            <w:pPr>
              <w:jc w:val="center"/>
            </w:pPr>
            <w:r>
              <w:t>8</w:t>
            </w:r>
          </w:p>
          <w:p w:rsidR="00A81944" w:rsidRDefault="007046C3" w:rsidP="00A81944">
            <w:pPr>
              <w:jc w:val="center"/>
            </w:pPr>
            <w:r>
              <w:t>27</w:t>
            </w:r>
          </w:p>
          <w:p w:rsidR="00A81944" w:rsidRPr="001A11FB" w:rsidRDefault="00A81944" w:rsidP="00A81944">
            <w:pPr>
              <w:jc w:val="center"/>
            </w:pPr>
          </w:p>
        </w:tc>
      </w:tr>
    </w:tbl>
    <w:p w:rsidR="00A81944" w:rsidRDefault="00A81944" w:rsidP="00A81944">
      <w:pPr>
        <w:jc w:val="both"/>
      </w:pPr>
    </w:p>
    <w:p w:rsidR="00A81944" w:rsidRDefault="00A81944" w:rsidP="00A81944">
      <w:pPr>
        <w:jc w:val="both"/>
      </w:pPr>
    </w:p>
    <w:p w:rsidR="00A81944" w:rsidRDefault="00A81944" w:rsidP="00A81944">
      <w:pPr>
        <w:jc w:val="both"/>
        <w:rPr>
          <w:b/>
          <w:bCs/>
          <w:color w:val="000000" w:themeColor="text1"/>
          <w:u w:val="single"/>
        </w:rPr>
      </w:pPr>
    </w:p>
    <w:p w:rsidR="00A81944" w:rsidRDefault="00A81944" w:rsidP="00A81944">
      <w:pPr>
        <w:jc w:val="both"/>
        <w:rPr>
          <w:b/>
          <w:bCs/>
          <w:color w:val="000000" w:themeColor="text1"/>
          <w:u w:val="single"/>
        </w:rPr>
      </w:pPr>
      <w:r>
        <w:rPr>
          <w:b/>
          <w:bCs/>
          <w:color w:val="000000" w:themeColor="text1"/>
          <w:u w:val="single"/>
        </w:rPr>
        <w:t>4. Anyakönyv</w:t>
      </w:r>
    </w:p>
    <w:p w:rsidR="00A81944" w:rsidRDefault="00A81944" w:rsidP="00A81944">
      <w:pPr>
        <w:jc w:val="both"/>
        <w:rPr>
          <w:color w:val="000000" w:themeColor="text1"/>
        </w:rPr>
      </w:pPr>
    </w:p>
    <w:p w:rsidR="00A81944" w:rsidRDefault="00A81944" w:rsidP="00A81944">
      <w:pPr>
        <w:jc w:val="both"/>
        <w:rPr>
          <w:color w:val="000000" w:themeColor="text1"/>
        </w:rPr>
      </w:pPr>
      <w:r>
        <w:rPr>
          <w:color w:val="000000" w:themeColor="text1"/>
        </w:rPr>
        <w:t>Anyakönyvi események az egyes területeken:</w:t>
      </w:r>
    </w:p>
    <w:p w:rsidR="00A81944" w:rsidRDefault="00A81944" w:rsidP="00A81944">
      <w:pPr>
        <w:jc w:val="both"/>
        <w:rPr>
          <w:color w:val="000000" w:themeColor="text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630"/>
        <w:gridCol w:w="1630"/>
        <w:gridCol w:w="1630"/>
        <w:gridCol w:w="1283"/>
        <w:gridCol w:w="1203"/>
      </w:tblGrid>
      <w:tr w:rsidR="007046C3" w:rsidTr="00D5183B">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7046C3" w:rsidRDefault="007046C3" w:rsidP="00D5183B">
            <w:pPr>
              <w:spacing w:line="256" w:lineRule="auto"/>
              <w:jc w:val="center"/>
              <w:rPr>
                <w:b/>
                <w:kern w:val="2"/>
                <w:lang w:eastAsia="en-US"/>
                <w14:ligatures w14:val="standardContextual"/>
              </w:rPr>
            </w:pPr>
            <w:r>
              <w:rPr>
                <w:b/>
                <w:kern w:val="2"/>
                <w:lang w:eastAsia="en-US"/>
                <w14:ligatures w14:val="standardContextual"/>
              </w:rPr>
              <w:t>Település</w:t>
            </w:r>
          </w:p>
        </w:tc>
        <w:tc>
          <w:tcPr>
            <w:tcW w:w="1630" w:type="dxa"/>
            <w:tcBorders>
              <w:top w:val="single" w:sz="4" w:space="0" w:color="auto"/>
              <w:left w:val="single" w:sz="4" w:space="0" w:color="auto"/>
              <w:bottom w:val="single" w:sz="4" w:space="0" w:color="auto"/>
              <w:right w:val="single" w:sz="4" w:space="0" w:color="auto"/>
            </w:tcBorders>
            <w:vAlign w:val="center"/>
            <w:hideMark/>
          </w:tcPr>
          <w:p w:rsidR="007046C3" w:rsidRDefault="007046C3" w:rsidP="00D5183B">
            <w:pPr>
              <w:spacing w:line="256" w:lineRule="auto"/>
              <w:jc w:val="center"/>
              <w:rPr>
                <w:b/>
                <w:kern w:val="2"/>
                <w:lang w:eastAsia="en-US"/>
                <w14:ligatures w14:val="standardContextual"/>
              </w:rPr>
            </w:pPr>
            <w:r>
              <w:rPr>
                <w:b/>
                <w:kern w:val="2"/>
                <w:lang w:eastAsia="en-US"/>
                <w14:ligatures w14:val="standardContextual"/>
              </w:rPr>
              <w:t>Születési anyakönyvi alapbejegyzés</w:t>
            </w:r>
          </w:p>
        </w:tc>
        <w:tc>
          <w:tcPr>
            <w:tcW w:w="1630" w:type="dxa"/>
            <w:tcBorders>
              <w:top w:val="single" w:sz="4" w:space="0" w:color="auto"/>
              <w:left w:val="single" w:sz="4" w:space="0" w:color="auto"/>
              <w:bottom w:val="single" w:sz="4" w:space="0" w:color="auto"/>
              <w:right w:val="single" w:sz="4" w:space="0" w:color="auto"/>
            </w:tcBorders>
            <w:vAlign w:val="center"/>
            <w:hideMark/>
          </w:tcPr>
          <w:p w:rsidR="007046C3" w:rsidRDefault="007046C3" w:rsidP="00D5183B">
            <w:pPr>
              <w:spacing w:line="256" w:lineRule="auto"/>
              <w:jc w:val="center"/>
              <w:rPr>
                <w:b/>
                <w:kern w:val="2"/>
                <w:lang w:eastAsia="en-US"/>
                <w14:ligatures w14:val="standardContextual"/>
              </w:rPr>
            </w:pPr>
            <w:r>
              <w:rPr>
                <w:b/>
                <w:kern w:val="2"/>
                <w:lang w:eastAsia="en-US"/>
                <w14:ligatures w14:val="standardContextual"/>
              </w:rPr>
              <w:t>Házassági anyakönyvi alapbejegyzés</w:t>
            </w:r>
          </w:p>
        </w:tc>
        <w:tc>
          <w:tcPr>
            <w:tcW w:w="1630" w:type="dxa"/>
            <w:tcBorders>
              <w:top w:val="single" w:sz="4" w:space="0" w:color="auto"/>
              <w:left w:val="single" w:sz="4" w:space="0" w:color="auto"/>
              <w:bottom w:val="single" w:sz="4" w:space="0" w:color="auto"/>
              <w:right w:val="single" w:sz="4" w:space="0" w:color="auto"/>
            </w:tcBorders>
            <w:vAlign w:val="center"/>
            <w:hideMark/>
          </w:tcPr>
          <w:p w:rsidR="007046C3" w:rsidRDefault="007046C3" w:rsidP="00D5183B">
            <w:pPr>
              <w:spacing w:line="256" w:lineRule="auto"/>
              <w:jc w:val="center"/>
              <w:rPr>
                <w:b/>
                <w:kern w:val="2"/>
                <w:lang w:eastAsia="en-US"/>
                <w14:ligatures w14:val="standardContextual"/>
              </w:rPr>
            </w:pPr>
            <w:r>
              <w:rPr>
                <w:b/>
                <w:kern w:val="2"/>
                <w:lang w:eastAsia="en-US"/>
                <w14:ligatures w14:val="standardContextual"/>
              </w:rPr>
              <w:t>Halotti anyakönyvi alapbejegyzés</w:t>
            </w:r>
          </w:p>
        </w:tc>
        <w:tc>
          <w:tcPr>
            <w:tcW w:w="1283" w:type="dxa"/>
            <w:tcBorders>
              <w:top w:val="single" w:sz="4" w:space="0" w:color="auto"/>
              <w:left w:val="single" w:sz="4" w:space="0" w:color="auto"/>
              <w:bottom w:val="single" w:sz="4" w:space="0" w:color="auto"/>
              <w:right w:val="single" w:sz="4" w:space="0" w:color="auto"/>
            </w:tcBorders>
            <w:vAlign w:val="center"/>
            <w:hideMark/>
          </w:tcPr>
          <w:p w:rsidR="007046C3" w:rsidRDefault="007046C3" w:rsidP="00D5183B">
            <w:pPr>
              <w:spacing w:line="256" w:lineRule="auto"/>
              <w:jc w:val="center"/>
              <w:rPr>
                <w:b/>
                <w:kern w:val="2"/>
                <w:lang w:eastAsia="en-US"/>
                <w14:ligatures w14:val="standardContextual"/>
              </w:rPr>
            </w:pPr>
            <w:r>
              <w:rPr>
                <w:b/>
                <w:kern w:val="2"/>
                <w:lang w:eastAsia="en-US"/>
                <w14:ligatures w14:val="standardContextual"/>
              </w:rPr>
              <w:t>Állam-polgársági eskü</w:t>
            </w:r>
          </w:p>
        </w:tc>
        <w:tc>
          <w:tcPr>
            <w:tcW w:w="1203" w:type="dxa"/>
            <w:tcBorders>
              <w:top w:val="single" w:sz="4" w:space="0" w:color="auto"/>
              <w:left w:val="single" w:sz="4" w:space="0" w:color="auto"/>
              <w:bottom w:val="single" w:sz="4" w:space="0" w:color="auto"/>
              <w:right w:val="single" w:sz="4" w:space="0" w:color="auto"/>
            </w:tcBorders>
            <w:vAlign w:val="center"/>
            <w:hideMark/>
          </w:tcPr>
          <w:p w:rsidR="007046C3" w:rsidRDefault="007046C3" w:rsidP="00D5183B">
            <w:pPr>
              <w:spacing w:line="256" w:lineRule="auto"/>
              <w:jc w:val="center"/>
              <w:rPr>
                <w:b/>
                <w:kern w:val="2"/>
                <w:lang w:eastAsia="en-US"/>
                <w14:ligatures w14:val="standardContextual"/>
              </w:rPr>
            </w:pPr>
            <w:r>
              <w:rPr>
                <w:b/>
                <w:kern w:val="2"/>
                <w:lang w:eastAsia="en-US"/>
                <w14:ligatures w14:val="standardContextual"/>
              </w:rPr>
              <w:t>Névadó, házassági évforduló</w:t>
            </w:r>
          </w:p>
        </w:tc>
      </w:tr>
      <w:tr w:rsidR="007046C3" w:rsidTr="00D5183B">
        <w:trPr>
          <w:jc w:val="center"/>
        </w:trPr>
        <w:tc>
          <w:tcPr>
            <w:tcW w:w="1696"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both"/>
              <w:rPr>
                <w:kern w:val="2"/>
                <w:lang w:eastAsia="en-US"/>
                <w14:ligatures w14:val="standardContextual"/>
              </w:rPr>
            </w:pPr>
            <w:r>
              <w:rPr>
                <w:kern w:val="2"/>
                <w:lang w:eastAsia="en-US"/>
                <w14:ligatures w14:val="standardContextual"/>
              </w:rPr>
              <w:t>Balatonhenye</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8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0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0db</w:t>
            </w:r>
          </w:p>
        </w:tc>
      </w:tr>
      <w:tr w:rsidR="007046C3" w:rsidTr="00D5183B">
        <w:trPr>
          <w:jc w:val="center"/>
        </w:trPr>
        <w:tc>
          <w:tcPr>
            <w:tcW w:w="1696"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both"/>
              <w:rPr>
                <w:kern w:val="2"/>
                <w:lang w:eastAsia="en-US"/>
                <w14:ligatures w14:val="standardContextual"/>
              </w:rPr>
            </w:pPr>
            <w:r>
              <w:rPr>
                <w:kern w:val="2"/>
                <w:lang w:eastAsia="en-US"/>
                <w14:ligatures w14:val="standardContextual"/>
              </w:rPr>
              <w:t>Kékkút</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3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1 db</w:t>
            </w:r>
          </w:p>
        </w:tc>
        <w:tc>
          <w:tcPr>
            <w:tcW w:w="128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0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r>
      <w:tr w:rsidR="007046C3" w:rsidTr="00D5183B">
        <w:trPr>
          <w:jc w:val="center"/>
        </w:trPr>
        <w:tc>
          <w:tcPr>
            <w:tcW w:w="1696"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both"/>
              <w:rPr>
                <w:kern w:val="2"/>
                <w:lang w:eastAsia="en-US"/>
                <w14:ligatures w14:val="standardContextual"/>
              </w:rPr>
            </w:pPr>
            <w:r>
              <w:rPr>
                <w:kern w:val="2"/>
                <w:lang w:eastAsia="en-US"/>
                <w14:ligatures w14:val="standardContextual"/>
              </w:rPr>
              <w:t>Kővágóörs</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14db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4db</w:t>
            </w:r>
          </w:p>
        </w:tc>
        <w:tc>
          <w:tcPr>
            <w:tcW w:w="128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0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r>
      <w:tr w:rsidR="007046C3" w:rsidTr="00D5183B">
        <w:trPr>
          <w:jc w:val="center"/>
        </w:trPr>
        <w:tc>
          <w:tcPr>
            <w:tcW w:w="1696"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both"/>
              <w:rPr>
                <w:kern w:val="2"/>
                <w:lang w:eastAsia="en-US"/>
                <w14:ligatures w14:val="standardContextual"/>
              </w:rPr>
            </w:pPr>
            <w:r>
              <w:rPr>
                <w:kern w:val="2"/>
                <w:lang w:eastAsia="en-US"/>
                <w14:ligatures w14:val="standardContextual"/>
              </w:rPr>
              <w:t>Köveskál</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3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4 db</w:t>
            </w:r>
          </w:p>
        </w:tc>
        <w:tc>
          <w:tcPr>
            <w:tcW w:w="128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0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r>
      <w:tr w:rsidR="007046C3" w:rsidTr="00D5183B">
        <w:trPr>
          <w:trHeight w:val="428"/>
          <w:jc w:val="center"/>
        </w:trPr>
        <w:tc>
          <w:tcPr>
            <w:tcW w:w="1696"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both"/>
              <w:rPr>
                <w:kern w:val="2"/>
                <w:lang w:eastAsia="en-US"/>
                <w14:ligatures w14:val="standardContextual"/>
              </w:rPr>
            </w:pPr>
            <w:r>
              <w:rPr>
                <w:kern w:val="2"/>
                <w:lang w:eastAsia="en-US"/>
                <w14:ligatures w14:val="standardContextual"/>
              </w:rPr>
              <w:t>Mindszentkálla</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1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4 db</w:t>
            </w:r>
          </w:p>
        </w:tc>
        <w:tc>
          <w:tcPr>
            <w:tcW w:w="128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0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r>
      <w:tr w:rsidR="007046C3" w:rsidTr="00D5183B">
        <w:trPr>
          <w:jc w:val="center"/>
        </w:trPr>
        <w:tc>
          <w:tcPr>
            <w:tcW w:w="1696"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both"/>
              <w:rPr>
                <w:kern w:val="2"/>
                <w:lang w:eastAsia="en-US"/>
                <w14:ligatures w14:val="standardContextual"/>
              </w:rPr>
            </w:pPr>
            <w:r>
              <w:rPr>
                <w:kern w:val="2"/>
                <w:lang w:eastAsia="en-US"/>
                <w14:ligatures w14:val="standardContextual"/>
              </w:rPr>
              <w:t>Révfülöp</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20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8 db</w:t>
            </w:r>
          </w:p>
        </w:tc>
        <w:tc>
          <w:tcPr>
            <w:tcW w:w="128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0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r>
      <w:tr w:rsidR="007046C3" w:rsidTr="00D5183B">
        <w:trPr>
          <w:jc w:val="center"/>
        </w:trPr>
        <w:tc>
          <w:tcPr>
            <w:tcW w:w="1696"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both"/>
              <w:rPr>
                <w:kern w:val="2"/>
                <w:lang w:eastAsia="en-US"/>
                <w14:ligatures w14:val="standardContextual"/>
              </w:rPr>
            </w:pPr>
            <w:r>
              <w:rPr>
                <w:kern w:val="2"/>
                <w:lang w:eastAsia="en-US"/>
                <w14:ligatures w14:val="standardContextual"/>
              </w:rPr>
              <w:t>Salföld</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8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0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r>
      <w:tr w:rsidR="007046C3" w:rsidTr="00D5183B">
        <w:trPr>
          <w:jc w:val="center"/>
        </w:trPr>
        <w:tc>
          <w:tcPr>
            <w:tcW w:w="1696"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both"/>
              <w:rPr>
                <w:kern w:val="2"/>
                <w:lang w:eastAsia="en-US"/>
                <w14:ligatures w14:val="standardContextual"/>
              </w:rPr>
            </w:pPr>
            <w:r>
              <w:rPr>
                <w:kern w:val="2"/>
                <w:lang w:eastAsia="en-US"/>
                <w14:ligatures w14:val="standardContextual"/>
              </w:rPr>
              <w:t>Szentbékkálla</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3 db</w:t>
            </w:r>
          </w:p>
        </w:tc>
        <w:tc>
          <w:tcPr>
            <w:tcW w:w="1630"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8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c>
          <w:tcPr>
            <w:tcW w:w="1203" w:type="dxa"/>
            <w:tcBorders>
              <w:top w:val="single" w:sz="4" w:space="0" w:color="auto"/>
              <w:left w:val="single" w:sz="4" w:space="0" w:color="auto"/>
              <w:bottom w:val="single" w:sz="4" w:space="0" w:color="auto"/>
              <w:right w:val="single" w:sz="4" w:space="0" w:color="auto"/>
            </w:tcBorders>
            <w:hideMark/>
          </w:tcPr>
          <w:p w:rsidR="007046C3" w:rsidRDefault="007046C3" w:rsidP="00D5183B">
            <w:pPr>
              <w:spacing w:line="256" w:lineRule="auto"/>
              <w:jc w:val="center"/>
              <w:rPr>
                <w:kern w:val="2"/>
                <w:lang w:eastAsia="en-US"/>
                <w14:ligatures w14:val="standardContextual"/>
              </w:rPr>
            </w:pPr>
            <w:r>
              <w:rPr>
                <w:kern w:val="2"/>
                <w:lang w:eastAsia="en-US"/>
                <w14:ligatures w14:val="standardContextual"/>
              </w:rPr>
              <w:t>0 db</w:t>
            </w:r>
          </w:p>
        </w:tc>
      </w:tr>
    </w:tbl>
    <w:p w:rsidR="007046C3" w:rsidRDefault="007046C3" w:rsidP="007046C3">
      <w:pPr>
        <w:jc w:val="both"/>
      </w:pPr>
    </w:p>
    <w:p w:rsidR="007046C3" w:rsidRDefault="007046C3" w:rsidP="007046C3">
      <w:pPr>
        <w:jc w:val="both"/>
      </w:pPr>
      <w:r>
        <w:lastRenderedPageBreak/>
        <w:t>Fentieken túl 4 darab apai elismerő nyilatkozat felvételére került sor, kérelemre 73 db anyakönyvi kivonat került kiadásra, névviselési forma módosítási eljárásra 3 alkalommal került sor. Papír alapú anyakönyvből 158 anyakönyvi bejegyzést rögzítettek az anyakönyvvezetők az Elektronikus Anyakönyvi Rendszerbe.</w:t>
      </w:r>
    </w:p>
    <w:p w:rsidR="00A81944" w:rsidRPr="00C3570B" w:rsidRDefault="00A81944" w:rsidP="00A81944"/>
    <w:p w:rsidR="00A81944" w:rsidRDefault="00A81944" w:rsidP="00A81944">
      <w:pPr>
        <w:jc w:val="both"/>
        <w:rPr>
          <w:color w:val="FF0000"/>
        </w:rPr>
      </w:pPr>
    </w:p>
    <w:p w:rsidR="00A81944" w:rsidRDefault="00A81944" w:rsidP="00A81944">
      <w:pPr>
        <w:jc w:val="both"/>
        <w:rPr>
          <w:b/>
          <w:bCs/>
          <w:color w:val="000000" w:themeColor="text1"/>
          <w:u w:val="single"/>
        </w:rPr>
      </w:pPr>
      <w:r>
        <w:rPr>
          <w:b/>
          <w:bCs/>
          <w:color w:val="000000" w:themeColor="text1"/>
          <w:u w:val="single"/>
        </w:rPr>
        <w:t>5. Kereskedelmi igazgatás</w:t>
      </w:r>
    </w:p>
    <w:p w:rsidR="00A81944" w:rsidRDefault="00A81944" w:rsidP="00A81944">
      <w:pPr>
        <w:jc w:val="both"/>
      </w:pPr>
    </w:p>
    <w:p w:rsidR="007046C3" w:rsidRDefault="007046C3" w:rsidP="007046C3">
      <w:pPr>
        <w:jc w:val="both"/>
      </w:pPr>
      <w:r>
        <w:t>A kereskedelmi ügyek intézését 8</w:t>
      </w:r>
      <w:r w:rsidRPr="00637862">
        <w:t xml:space="preserve"> település</w:t>
      </w:r>
      <w:r>
        <w:t xml:space="preserve"> vonatkozásában</w:t>
      </w:r>
      <w:r w:rsidRPr="00637862">
        <w:t xml:space="preserve"> </w:t>
      </w:r>
      <w:r>
        <w:t>1</w:t>
      </w:r>
      <w:r w:rsidRPr="00637862">
        <w:t xml:space="preserve"> fő látta</w:t>
      </w:r>
      <w:r>
        <w:t xml:space="preserve"> el a Révfülöpi Kirendeltségen. A szálláshelyekkel kapcsolatos ügyintézést 8</w:t>
      </w:r>
      <w:r w:rsidRPr="00637862">
        <w:t xml:space="preserve"> település</w:t>
      </w:r>
      <w:r>
        <w:t xml:space="preserve"> vonatkozásában 2 fő látta el.</w:t>
      </w:r>
    </w:p>
    <w:p w:rsidR="007046C3" w:rsidRDefault="007046C3" w:rsidP="007046C3">
      <w:pPr>
        <w:jc w:val="both"/>
      </w:pPr>
      <w:r w:rsidRPr="00637862">
        <w:t>E területhez tartozik egyrészt a szálláshelyek üzemeltetési engedélyének kiadása, módosítása, nyilvántartás vezetése, illetve a tevékenység megszűnés</w:t>
      </w:r>
      <w:r>
        <w:t>e esetén a tevékenység törlése.</w:t>
      </w:r>
    </w:p>
    <w:p w:rsidR="007046C3" w:rsidRDefault="007046C3" w:rsidP="007046C3">
      <w:pPr>
        <w:jc w:val="both"/>
        <w:rPr>
          <w:color w:val="000000"/>
        </w:rPr>
      </w:pPr>
      <w:r>
        <w:t xml:space="preserve">A </w:t>
      </w:r>
      <w:r w:rsidRPr="00637862">
        <w:rPr>
          <w:color w:val="000000"/>
        </w:rPr>
        <w:t xml:space="preserve">kereskedelmi tevékenység két részre: bejelentés köteles kereskedelmi tevékenységre és kizárólag üzletben forgalmazható termékekre vonatkozó kereskedelmi egységre (működési engedély köteles) </w:t>
      </w:r>
      <w:r>
        <w:rPr>
          <w:color w:val="000000"/>
        </w:rPr>
        <w:t>tagozódik.</w:t>
      </w:r>
    </w:p>
    <w:p w:rsidR="007046C3" w:rsidRDefault="007046C3" w:rsidP="007046C3">
      <w:pPr>
        <w:jc w:val="both"/>
        <w:rPr>
          <w:color w:val="000000"/>
        </w:rPr>
      </w:pPr>
      <w:r w:rsidRPr="00637862">
        <w:rPr>
          <w:color w:val="000000"/>
        </w:rPr>
        <w:t>A kereskedelemhez kapcsolódó nyilvántartások</w:t>
      </w:r>
      <w:r>
        <w:rPr>
          <w:color w:val="000000"/>
        </w:rPr>
        <w:t xml:space="preserve">, a </w:t>
      </w:r>
      <w:r w:rsidRPr="00F0154E">
        <w:rPr>
          <w:rFonts w:eastAsia="Calibri"/>
          <w:color w:val="000000"/>
        </w:rPr>
        <w:t xml:space="preserve">2021. január 1. napján </w:t>
      </w:r>
      <w:r w:rsidRPr="00F0154E">
        <w:rPr>
          <w:bCs/>
          <w:color w:val="000000"/>
          <w:shd w:val="clear" w:color="auto" w:fill="F7F7F7"/>
        </w:rPr>
        <w:t>létrejött a közhiteles Országos Kereskedelmi Nyilvántartási Rendszer (OKNYIR</w:t>
      </w:r>
      <w:r>
        <w:rPr>
          <w:bCs/>
          <w:color w:val="000000"/>
          <w:shd w:val="clear" w:color="auto" w:fill="F7F7F7"/>
        </w:rPr>
        <w:t>) felületén</w:t>
      </w:r>
      <w:r w:rsidRPr="00637862">
        <w:rPr>
          <w:color w:val="000000"/>
        </w:rPr>
        <w:t xml:space="preserve"> érhetők el.</w:t>
      </w:r>
    </w:p>
    <w:p w:rsidR="007046C3" w:rsidRPr="00637862" w:rsidRDefault="007046C3" w:rsidP="007046C3">
      <w:pPr>
        <w:jc w:val="both"/>
        <w:rPr>
          <w:color w:val="000000"/>
        </w:rPr>
      </w:pPr>
      <w:r>
        <w:rPr>
          <w:color w:val="000000"/>
        </w:rPr>
        <w:t>A szálláshelyhez kapcsolódó nyilvántartások</w:t>
      </w:r>
      <w:r w:rsidRPr="00637862">
        <w:rPr>
          <w:color w:val="000000"/>
        </w:rPr>
        <w:t xml:space="preserve"> települések honlapján érhetők el.</w:t>
      </w:r>
    </w:p>
    <w:p w:rsidR="007046C3" w:rsidRPr="00637862" w:rsidRDefault="007046C3" w:rsidP="007046C3">
      <w:pPr>
        <w:jc w:val="both"/>
      </w:pPr>
    </w:p>
    <w:p w:rsidR="007046C3" w:rsidRDefault="007046C3" w:rsidP="007046C3">
      <w:pPr>
        <w:jc w:val="both"/>
      </w:pPr>
      <w:r w:rsidRPr="00637862">
        <w:rPr>
          <w:i/>
        </w:rPr>
        <w:t>A kereskedelmi ügyintézői tevékenység</w:t>
      </w:r>
      <w:r w:rsidRPr="00637862">
        <w:t xml:space="preserve"> vonatkozásában 20</w:t>
      </w:r>
      <w:r>
        <w:t>24</w:t>
      </w:r>
      <w:r w:rsidRPr="00637862">
        <w:t xml:space="preserve">. évben </w:t>
      </w:r>
      <w:r>
        <w:t xml:space="preserve">településenként </w:t>
      </w:r>
      <w:r w:rsidRPr="00637862">
        <w:t>a következő eljárások történtek:</w:t>
      </w:r>
    </w:p>
    <w:p w:rsidR="007046C3" w:rsidRDefault="007046C3" w:rsidP="007046C3">
      <w:pPr>
        <w:jc w:val="both"/>
        <w:rPr>
          <w:b/>
          <w:color w:val="000000"/>
        </w:rPr>
      </w:pPr>
    </w:p>
    <w:p w:rsidR="007046C3" w:rsidRPr="00637862" w:rsidRDefault="007046C3" w:rsidP="007046C3">
      <w:pPr>
        <w:jc w:val="both"/>
        <w:rPr>
          <w:color w:val="000000"/>
        </w:rPr>
      </w:pPr>
      <w:r w:rsidRPr="00637862">
        <w:rPr>
          <w:b/>
          <w:color w:val="000000"/>
        </w:rPr>
        <w:t>Révfülöp:</w:t>
      </w:r>
      <w:r w:rsidRPr="00637862">
        <w:rPr>
          <w:color w:val="000000"/>
        </w:rPr>
        <w:t xml:space="preserve"> Bejelentés- köteles kereskedelmi tevékenység</w:t>
      </w:r>
      <w:r>
        <w:rPr>
          <w:color w:val="000000"/>
        </w:rPr>
        <w:t xml:space="preserve"> esetében 5</w:t>
      </w:r>
      <w:r w:rsidRPr="00637862">
        <w:rPr>
          <w:color w:val="000000"/>
        </w:rPr>
        <w:t xml:space="preserve"> </w:t>
      </w:r>
      <w:r>
        <w:rPr>
          <w:color w:val="000000"/>
        </w:rPr>
        <w:t>megszüntetés történt, 5 bejelentés köteles kereskedelmi tevékenység nyilvántartásba vételére került sor, 13</w:t>
      </w:r>
      <w:r w:rsidRPr="00637862">
        <w:rPr>
          <w:color w:val="000000"/>
        </w:rPr>
        <w:t xml:space="preserve"> módosítás</w:t>
      </w:r>
      <w:r>
        <w:rPr>
          <w:color w:val="000000"/>
        </w:rPr>
        <w:t xml:space="preserve"> történt,</w:t>
      </w:r>
      <w:r w:rsidRPr="0089059E">
        <w:rPr>
          <w:color w:val="000000"/>
        </w:rPr>
        <w:t xml:space="preserve"> </w:t>
      </w:r>
      <w:r>
        <w:rPr>
          <w:color w:val="000000"/>
        </w:rPr>
        <w:t>két esetben volt hatósági eljárás.</w:t>
      </w:r>
    </w:p>
    <w:p w:rsidR="007046C3" w:rsidRPr="00637862" w:rsidRDefault="007046C3" w:rsidP="007046C3">
      <w:pPr>
        <w:jc w:val="both"/>
        <w:rPr>
          <w:color w:val="000000"/>
        </w:rPr>
      </w:pPr>
      <w:r w:rsidRPr="00637862">
        <w:rPr>
          <w:b/>
          <w:color w:val="000000"/>
        </w:rPr>
        <w:t>Kővágóörs:</w:t>
      </w:r>
      <w:r w:rsidRPr="00637862">
        <w:rPr>
          <w:color w:val="000000"/>
        </w:rPr>
        <w:t xml:space="preserve"> Bejelentés- köteles kereskedelmi tevékenység</w:t>
      </w:r>
      <w:r>
        <w:rPr>
          <w:color w:val="000000"/>
        </w:rPr>
        <w:t xml:space="preserve"> esetében 2</w:t>
      </w:r>
      <w:r w:rsidRPr="00637862">
        <w:rPr>
          <w:color w:val="000000"/>
        </w:rPr>
        <w:t xml:space="preserve"> </w:t>
      </w:r>
      <w:r>
        <w:rPr>
          <w:color w:val="000000"/>
        </w:rPr>
        <w:t>megszüntetés történt, 9</w:t>
      </w:r>
      <w:r w:rsidRPr="00637862">
        <w:rPr>
          <w:color w:val="000000"/>
        </w:rPr>
        <w:t xml:space="preserve"> módosítás</w:t>
      </w:r>
      <w:r>
        <w:rPr>
          <w:color w:val="000000"/>
        </w:rPr>
        <w:t xml:space="preserve"> történt. </w:t>
      </w:r>
    </w:p>
    <w:p w:rsidR="007046C3" w:rsidRPr="00637862" w:rsidRDefault="007046C3" w:rsidP="007046C3">
      <w:pPr>
        <w:jc w:val="both"/>
        <w:rPr>
          <w:color w:val="000000"/>
        </w:rPr>
      </w:pPr>
      <w:r w:rsidRPr="00637862">
        <w:rPr>
          <w:b/>
          <w:color w:val="000000"/>
        </w:rPr>
        <w:t xml:space="preserve">Salföld: </w:t>
      </w:r>
      <w:r w:rsidRPr="00637862">
        <w:rPr>
          <w:color w:val="000000"/>
        </w:rPr>
        <w:t>Bejelentés- köteles kereskedelmi tevékenység</w:t>
      </w:r>
      <w:r>
        <w:rPr>
          <w:color w:val="000000"/>
        </w:rPr>
        <w:t xml:space="preserve"> esetében 1 </w:t>
      </w:r>
      <w:r w:rsidRPr="00637862">
        <w:rPr>
          <w:color w:val="000000"/>
        </w:rPr>
        <w:t>módosítás</w:t>
      </w:r>
      <w:r>
        <w:rPr>
          <w:color w:val="000000"/>
        </w:rPr>
        <w:t>, 1</w:t>
      </w:r>
      <w:r w:rsidRPr="00637862">
        <w:rPr>
          <w:color w:val="000000"/>
        </w:rPr>
        <w:t xml:space="preserve"> </w:t>
      </w:r>
      <w:r>
        <w:rPr>
          <w:color w:val="000000"/>
        </w:rPr>
        <w:t>megszüntetés történt</w:t>
      </w:r>
    </w:p>
    <w:p w:rsidR="007046C3" w:rsidRPr="00637862" w:rsidRDefault="007046C3" w:rsidP="007046C3">
      <w:pPr>
        <w:jc w:val="both"/>
        <w:rPr>
          <w:color w:val="000000"/>
        </w:rPr>
      </w:pPr>
      <w:r w:rsidRPr="00637862">
        <w:rPr>
          <w:b/>
          <w:color w:val="000000"/>
        </w:rPr>
        <w:t>Kékkút:</w:t>
      </w:r>
      <w:r w:rsidRPr="00637862">
        <w:rPr>
          <w:color w:val="000000"/>
        </w:rPr>
        <w:t xml:space="preserve"> </w:t>
      </w:r>
      <w:r w:rsidRPr="0048303F">
        <w:rPr>
          <w:color w:val="000000"/>
        </w:rPr>
        <w:t>Adott időszakban változás nem történt</w:t>
      </w:r>
    </w:p>
    <w:p w:rsidR="007046C3" w:rsidRDefault="007046C3" w:rsidP="007046C3">
      <w:pPr>
        <w:jc w:val="both"/>
        <w:rPr>
          <w:b/>
          <w:color w:val="000000"/>
        </w:rPr>
      </w:pPr>
      <w:r w:rsidRPr="00637862">
        <w:rPr>
          <w:b/>
          <w:color w:val="000000"/>
        </w:rPr>
        <w:t xml:space="preserve">Mindszentkálla: </w:t>
      </w:r>
      <w:r w:rsidRPr="00637862">
        <w:rPr>
          <w:color w:val="000000"/>
        </w:rPr>
        <w:t>Bejelentés- köteles kereskedelmi tevékenység</w:t>
      </w:r>
      <w:r>
        <w:rPr>
          <w:color w:val="000000"/>
        </w:rPr>
        <w:t xml:space="preserve"> esetében 5 </w:t>
      </w:r>
      <w:r w:rsidRPr="00637862">
        <w:rPr>
          <w:color w:val="000000"/>
        </w:rPr>
        <w:t>módosítás</w:t>
      </w:r>
      <w:r>
        <w:rPr>
          <w:color w:val="000000"/>
        </w:rPr>
        <w:t>, 1</w:t>
      </w:r>
      <w:r w:rsidRPr="00637862">
        <w:rPr>
          <w:color w:val="000000"/>
        </w:rPr>
        <w:t xml:space="preserve"> </w:t>
      </w:r>
      <w:r>
        <w:rPr>
          <w:color w:val="000000"/>
        </w:rPr>
        <w:t>megszüntetés történt.</w:t>
      </w:r>
      <w:r w:rsidRPr="00637862">
        <w:rPr>
          <w:b/>
          <w:color w:val="000000"/>
        </w:rPr>
        <w:t xml:space="preserve"> </w:t>
      </w:r>
      <w:r>
        <w:rPr>
          <w:color w:val="000000"/>
        </w:rPr>
        <w:t xml:space="preserve">Működési engedély esetében 3 </w:t>
      </w:r>
      <w:r w:rsidRPr="00637862">
        <w:rPr>
          <w:color w:val="000000"/>
        </w:rPr>
        <w:t>módosítás</w:t>
      </w:r>
      <w:r>
        <w:rPr>
          <w:color w:val="000000"/>
        </w:rPr>
        <w:t xml:space="preserve"> történt</w:t>
      </w:r>
    </w:p>
    <w:p w:rsidR="007046C3" w:rsidRPr="0048303F" w:rsidRDefault="007046C3" w:rsidP="007046C3">
      <w:pPr>
        <w:jc w:val="both"/>
        <w:rPr>
          <w:color w:val="000000"/>
        </w:rPr>
      </w:pPr>
      <w:r w:rsidRPr="00637862">
        <w:rPr>
          <w:b/>
          <w:color w:val="000000"/>
        </w:rPr>
        <w:t>Szentbékkálla:</w:t>
      </w:r>
      <w:r>
        <w:rPr>
          <w:b/>
          <w:color w:val="000000"/>
        </w:rPr>
        <w:t xml:space="preserve"> </w:t>
      </w:r>
      <w:r w:rsidRPr="00637862">
        <w:rPr>
          <w:color w:val="000000"/>
        </w:rPr>
        <w:t>Bejelentés- köteles kereskedelmi tevékenység</w:t>
      </w:r>
      <w:r>
        <w:rPr>
          <w:color w:val="000000"/>
        </w:rPr>
        <w:t xml:space="preserve"> esetében 1módosítás, 1</w:t>
      </w:r>
      <w:r w:rsidRPr="00637862">
        <w:rPr>
          <w:color w:val="000000"/>
        </w:rPr>
        <w:t xml:space="preserve"> </w:t>
      </w:r>
      <w:r>
        <w:rPr>
          <w:color w:val="000000"/>
        </w:rPr>
        <w:t>megszüntetés történt</w:t>
      </w:r>
    </w:p>
    <w:p w:rsidR="007046C3" w:rsidRPr="00637862" w:rsidRDefault="007046C3" w:rsidP="007046C3">
      <w:pPr>
        <w:jc w:val="both"/>
        <w:rPr>
          <w:color w:val="000000"/>
        </w:rPr>
      </w:pPr>
      <w:r w:rsidRPr="00637862">
        <w:rPr>
          <w:b/>
          <w:color w:val="000000"/>
        </w:rPr>
        <w:t xml:space="preserve">Köveskál: </w:t>
      </w:r>
      <w:r>
        <w:rPr>
          <w:color w:val="000000"/>
        </w:rPr>
        <w:t>4 bejelentés köteles kereskedelmi tevékenység nyilvántartásba vételére került sor,</w:t>
      </w:r>
      <w:r w:rsidRPr="009C4685">
        <w:rPr>
          <w:color w:val="000000"/>
        </w:rPr>
        <w:t xml:space="preserve"> </w:t>
      </w:r>
      <w:r>
        <w:rPr>
          <w:color w:val="000000"/>
        </w:rPr>
        <w:t>3 módosítás történt, 5</w:t>
      </w:r>
      <w:r w:rsidRPr="00637862">
        <w:rPr>
          <w:color w:val="000000"/>
        </w:rPr>
        <w:t xml:space="preserve"> </w:t>
      </w:r>
      <w:r>
        <w:rPr>
          <w:color w:val="000000"/>
        </w:rPr>
        <w:t>megszüntetés történt</w:t>
      </w:r>
    </w:p>
    <w:p w:rsidR="007046C3" w:rsidRPr="00637862" w:rsidRDefault="007046C3" w:rsidP="007046C3">
      <w:pPr>
        <w:jc w:val="both"/>
        <w:rPr>
          <w:color w:val="000000"/>
        </w:rPr>
      </w:pPr>
      <w:r w:rsidRPr="00637862">
        <w:rPr>
          <w:b/>
          <w:color w:val="000000"/>
        </w:rPr>
        <w:t xml:space="preserve">Balatonhenye: </w:t>
      </w:r>
      <w:r w:rsidRPr="00637862">
        <w:rPr>
          <w:color w:val="000000"/>
        </w:rPr>
        <w:t>Bejelentés- köteles kereskedelmi tevékenység</w:t>
      </w:r>
      <w:r>
        <w:rPr>
          <w:color w:val="000000"/>
        </w:rPr>
        <w:t xml:space="preserve"> esetében 3 </w:t>
      </w:r>
      <w:r w:rsidRPr="00637862">
        <w:rPr>
          <w:color w:val="000000"/>
        </w:rPr>
        <w:t>módosítás</w:t>
      </w:r>
      <w:r>
        <w:rPr>
          <w:color w:val="000000"/>
        </w:rPr>
        <w:t xml:space="preserve"> történt.</w:t>
      </w:r>
    </w:p>
    <w:p w:rsidR="007046C3" w:rsidRDefault="007046C3" w:rsidP="007046C3">
      <w:pPr>
        <w:jc w:val="both"/>
      </w:pPr>
      <w:r>
        <w:rPr>
          <w:color w:val="000000"/>
        </w:rPr>
        <w:t xml:space="preserve">Működési engedély esetében 1 </w:t>
      </w:r>
      <w:r w:rsidRPr="00637862">
        <w:rPr>
          <w:color w:val="000000"/>
        </w:rPr>
        <w:t>módosítás</w:t>
      </w:r>
      <w:r>
        <w:rPr>
          <w:color w:val="000000"/>
        </w:rPr>
        <w:t xml:space="preserve"> történt</w:t>
      </w:r>
    </w:p>
    <w:p w:rsidR="007046C3" w:rsidRDefault="007046C3" w:rsidP="007046C3">
      <w:pPr>
        <w:jc w:val="both"/>
      </w:pPr>
    </w:p>
    <w:p w:rsidR="007046C3" w:rsidRDefault="007046C3" w:rsidP="007046C3">
      <w:pPr>
        <w:jc w:val="both"/>
      </w:pPr>
      <w:r w:rsidRPr="00DE5323">
        <w:t>A kereskedelmi tevékenységek végzésének feltételeiről szóló 210/2009. (IX. 29.) Korm. rendelet</w:t>
      </w:r>
      <w:r>
        <w:t xml:space="preserve"> 27. § </w:t>
      </w:r>
      <w:r w:rsidRPr="00DE5323">
        <w:t xml:space="preserve">(6) </w:t>
      </w:r>
      <w:r>
        <w:t xml:space="preserve">bekezdése alapján, a </w:t>
      </w:r>
      <w:r w:rsidRPr="00712DFC">
        <w:t>nyilv</w:t>
      </w:r>
      <w:r w:rsidRPr="00712DFC">
        <w:rPr>
          <w:rFonts w:hint="eastAsia"/>
        </w:rPr>
        <w:t>á</w:t>
      </w:r>
      <w:r w:rsidRPr="00712DFC">
        <w:t>ntart</w:t>
      </w:r>
      <w:r w:rsidRPr="00712DFC">
        <w:rPr>
          <w:rFonts w:hint="eastAsia"/>
        </w:rPr>
        <w:t>á</w:t>
      </w:r>
      <w:r w:rsidRPr="00712DFC">
        <w:t>sba vett vend</w:t>
      </w:r>
      <w:r w:rsidRPr="00712DFC">
        <w:rPr>
          <w:rFonts w:hint="eastAsia"/>
        </w:rPr>
        <w:t>é</w:t>
      </w:r>
      <w:r w:rsidRPr="00712DFC">
        <w:t>gl</w:t>
      </w:r>
      <w:r w:rsidRPr="00712DFC">
        <w:rPr>
          <w:rFonts w:hint="eastAsia"/>
        </w:rPr>
        <w:t>á</w:t>
      </w:r>
      <w:r w:rsidRPr="00712DFC">
        <w:t>t</w:t>
      </w:r>
      <w:r w:rsidRPr="00712DFC">
        <w:rPr>
          <w:rFonts w:hint="eastAsia"/>
        </w:rPr>
        <w:t>ó</w:t>
      </w:r>
      <w:r w:rsidRPr="00712DFC">
        <w:t xml:space="preserve"> </w:t>
      </w:r>
      <w:r w:rsidRPr="00DE5323">
        <w:t>üzlet Nemzeti Turisztikai Adatszolgáltató Központba történő</w:t>
      </w:r>
      <w:r>
        <w:t xml:space="preserve"> regisztrációs és </w:t>
      </w:r>
      <w:r w:rsidRPr="00DE5323">
        <w:t xml:space="preserve">adatszolgáltatási </w:t>
      </w:r>
      <w:r>
        <w:t>kötelezettségének hatósági ellenőrzése, az ellenőrzési tervnek megfelelően a 2024. év III. és IV. negyedévben megtörtént.</w:t>
      </w:r>
    </w:p>
    <w:p w:rsidR="007046C3" w:rsidRDefault="007046C3" w:rsidP="007046C3">
      <w:pPr>
        <w:jc w:val="both"/>
      </w:pPr>
      <w:r>
        <w:t>Az ellenőrzés során felhívás kiküldésére került sor:</w:t>
      </w:r>
    </w:p>
    <w:p w:rsidR="007046C3" w:rsidRDefault="007046C3" w:rsidP="007046C3">
      <w:pPr>
        <w:jc w:val="both"/>
      </w:pPr>
      <w:r>
        <w:t xml:space="preserve">Révfülöp település vonatkozásában 19 üzemeltető részére </w:t>
      </w:r>
      <w:r w:rsidRPr="002A152D">
        <w:t>adatszolg</w:t>
      </w:r>
      <w:r w:rsidRPr="002A152D">
        <w:rPr>
          <w:rFonts w:hint="eastAsia"/>
        </w:rPr>
        <w:t>á</w:t>
      </w:r>
      <w:r w:rsidRPr="002A152D">
        <w:t>ltat</w:t>
      </w:r>
      <w:r w:rsidRPr="002A152D">
        <w:rPr>
          <w:rFonts w:hint="eastAsia"/>
        </w:rPr>
        <w:t>á</w:t>
      </w:r>
      <w:r w:rsidRPr="002A152D">
        <w:t>si k</w:t>
      </w:r>
      <w:r w:rsidRPr="002A152D">
        <w:rPr>
          <w:rFonts w:hint="eastAsia"/>
        </w:rPr>
        <w:t>ö</w:t>
      </w:r>
      <w:r w:rsidRPr="002A152D">
        <w:t>telezetts</w:t>
      </w:r>
      <w:r w:rsidRPr="002A152D">
        <w:rPr>
          <w:rFonts w:hint="eastAsia"/>
        </w:rPr>
        <w:t>é</w:t>
      </w:r>
      <w:r w:rsidRPr="002A152D">
        <w:t>g</w:t>
      </w:r>
      <w:r>
        <w:t xml:space="preserve"> elmulasztása, és/vagy hiányzó zárások miatt,</w:t>
      </w:r>
    </w:p>
    <w:p w:rsidR="007046C3" w:rsidRDefault="007046C3" w:rsidP="007046C3">
      <w:pPr>
        <w:jc w:val="both"/>
      </w:pPr>
      <w:r>
        <w:t>Balatonhenye település</w:t>
      </w:r>
      <w:r w:rsidRPr="002A152D">
        <w:t xml:space="preserve"> </w:t>
      </w:r>
      <w:r>
        <w:t>vonatkozásában 1 üzemeltető részére hiányos adatszolgáltatás és nem befejezett regisztráció miatt,</w:t>
      </w:r>
    </w:p>
    <w:p w:rsidR="007046C3" w:rsidRDefault="007046C3" w:rsidP="007046C3">
      <w:pPr>
        <w:jc w:val="both"/>
      </w:pPr>
      <w:r>
        <w:t>Köveskál település vonatkozásában 1 üzemeltető részére regisztrációs kötelezettség elmulasztása miatt, 1 üzemeltető részére hiányos adatszolgáltatás és nem befejezett regisztráció miatt,</w:t>
      </w:r>
      <w:r w:rsidRPr="000146DD">
        <w:t xml:space="preserve"> </w:t>
      </w:r>
      <w:r>
        <w:t xml:space="preserve">1 üzemeltető </w:t>
      </w:r>
      <w:r>
        <w:lastRenderedPageBreak/>
        <w:t>részére hiányos adatszolgáltatás és hiányzó napi zárások miatt,</w:t>
      </w:r>
      <w:r w:rsidRPr="000146DD">
        <w:t xml:space="preserve"> </w:t>
      </w:r>
      <w:r>
        <w:t>1 üzemeltető részére hiányzó napi zárások miatt,</w:t>
      </w:r>
    </w:p>
    <w:p w:rsidR="007046C3" w:rsidRDefault="007046C3" w:rsidP="007046C3">
      <w:pPr>
        <w:jc w:val="both"/>
      </w:pPr>
      <w:r>
        <w:t xml:space="preserve">Mindszentkálla település vonatkozásában 1 üzemeltető részére </w:t>
      </w:r>
      <w:r w:rsidRPr="002A152D">
        <w:t>adatszolg</w:t>
      </w:r>
      <w:r w:rsidRPr="002A152D">
        <w:rPr>
          <w:rFonts w:hint="eastAsia"/>
        </w:rPr>
        <w:t>á</w:t>
      </w:r>
      <w:r w:rsidRPr="002A152D">
        <w:t>ltat</w:t>
      </w:r>
      <w:r w:rsidRPr="002A152D">
        <w:rPr>
          <w:rFonts w:hint="eastAsia"/>
        </w:rPr>
        <w:t>á</w:t>
      </w:r>
      <w:r w:rsidRPr="002A152D">
        <w:t>si k</w:t>
      </w:r>
      <w:r w:rsidRPr="002A152D">
        <w:rPr>
          <w:rFonts w:hint="eastAsia"/>
        </w:rPr>
        <w:t>ö</w:t>
      </w:r>
      <w:r w:rsidRPr="002A152D">
        <w:t>telezetts</w:t>
      </w:r>
      <w:r w:rsidRPr="002A152D">
        <w:rPr>
          <w:rFonts w:hint="eastAsia"/>
        </w:rPr>
        <w:t>é</w:t>
      </w:r>
      <w:r w:rsidRPr="002A152D">
        <w:t>g</w:t>
      </w:r>
      <w:r>
        <w:t xml:space="preserve"> elmulasztása, és hiányzó zárások miatt.</w:t>
      </w:r>
    </w:p>
    <w:p w:rsidR="007046C3" w:rsidRPr="000146DD" w:rsidRDefault="007046C3" w:rsidP="007046C3">
      <w:pPr>
        <w:jc w:val="both"/>
      </w:pPr>
    </w:p>
    <w:p w:rsidR="007046C3" w:rsidRDefault="007046C3" w:rsidP="007046C3">
      <w:pPr>
        <w:jc w:val="both"/>
      </w:pPr>
      <w:r w:rsidRPr="00637862">
        <w:rPr>
          <w:i/>
        </w:rPr>
        <w:t>A szálláshely-szolgáltatás tevékenység</w:t>
      </w:r>
      <w:r w:rsidRPr="00637862">
        <w:t xml:space="preserve"> vonatkozásában 20</w:t>
      </w:r>
      <w:r>
        <w:t>24</w:t>
      </w:r>
      <w:r w:rsidRPr="00637862">
        <w:t>. évben</w:t>
      </w:r>
      <w:r>
        <w:t xml:space="preserve"> településenként</w:t>
      </w:r>
      <w:r w:rsidRPr="00637862">
        <w:t xml:space="preserve"> a következő bejelentésekre került sor:</w:t>
      </w:r>
    </w:p>
    <w:p w:rsidR="007046C3" w:rsidRDefault="007046C3" w:rsidP="007046C3">
      <w:pPr>
        <w:jc w:val="both"/>
        <w:rPr>
          <w:b/>
          <w:color w:val="000000"/>
        </w:rPr>
      </w:pPr>
    </w:p>
    <w:p w:rsidR="007046C3" w:rsidRDefault="007046C3" w:rsidP="007046C3">
      <w:pPr>
        <w:jc w:val="both"/>
        <w:rPr>
          <w:color w:val="000000"/>
        </w:rPr>
      </w:pPr>
      <w:r w:rsidRPr="00637862">
        <w:rPr>
          <w:b/>
          <w:color w:val="000000"/>
        </w:rPr>
        <w:t>Révfülöp</w:t>
      </w:r>
      <w:r>
        <w:rPr>
          <w:b/>
          <w:color w:val="000000"/>
        </w:rPr>
        <w:t xml:space="preserve">: </w:t>
      </w:r>
      <w:r w:rsidRPr="004A4B2A">
        <w:rPr>
          <w:color w:val="000000"/>
        </w:rPr>
        <w:t>Nyilvántartásba lett véve</w:t>
      </w:r>
      <w:r>
        <w:rPr>
          <w:color w:val="000000"/>
        </w:rPr>
        <w:t xml:space="preserve"> 6</w:t>
      </w:r>
      <w:r>
        <w:rPr>
          <w:b/>
          <w:color w:val="000000"/>
        </w:rPr>
        <w:t xml:space="preserve"> </w:t>
      </w:r>
      <w:r>
        <w:rPr>
          <w:color w:val="000000"/>
        </w:rPr>
        <w:t>m</w:t>
      </w:r>
      <w:r w:rsidRPr="004A4B2A">
        <w:rPr>
          <w:color w:val="000000"/>
        </w:rPr>
        <w:t>agánszálláshely</w:t>
      </w:r>
      <w:r>
        <w:rPr>
          <w:color w:val="000000"/>
        </w:rPr>
        <w:t xml:space="preserve"> típusú szálláshely,</w:t>
      </w:r>
      <w:r w:rsidRPr="004A4B2A">
        <w:rPr>
          <w:color w:val="000000"/>
        </w:rPr>
        <w:t xml:space="preserve"> </w:t>
      </w:r>
      <w:r>
        <w:rPr>
          <w:color w:val="000000"/>
        </w:rPr>
        <w:t xml:space="preserve">13 szolgáltató </w:t>
      </w:r>
      <w:r w:rsidRPr="00637862">
        <w:rPr>
          <w:color w:val="000000"/>
        </w:rPr>
        <w:t>szüntett</w:t>
      </w:r>
      <w:r>
        <w:rPr>
          <w:color w:val="000000"/>
        </w:rPr>
        <w:t>e</w:t>
      </w:r>
      <w:r w:rsidRPr="00637862">
        <w:rPr>
          <w:color w:val="000000"/>
        </w:rPr>
        <w:t xml:space="preserve"> meg tevékenység</w:t>
      </w:r>
      <w:r>
        <w:rPr>
          <w:color w:val="000000"/>
        </w:rPr>
        <w:t>ét, 12 módosítás történt,</w:t>
      </w:r>
    </w:p>
    <w:p w:rsidR="007046C3" w:rsidRDefault="007046C3" w:rsidP="007046C3">
      <w:pPr>
        <w:jc w:val="both"/>
        <w:rPr>
          <w:color w:val="000000"/>
        </w:rPr>
      </w:pPr>
      <w:r w:rsidRPr="00637862">
        <w:rPr>
          <w:b/>
          <w:color w:val="000000"/>
        </w:rPr>
        <w:t>Salföld:</w:t>
      </w:r>
      <w:r w:rsidRPr="00637862">
        <w:rPr>
          <w:color w:val="000000"/>
        </w:rPr>
        <w:t xml:space="preserve"> </w:t>
      </w:r>
      <w:r>
        <w:rPr>
          <w:color w:val="000000"/>
        </w:rPr>
        <w:t>Adott időszakban az adatokban változás nem történt</w:t>
      </w:r>
    </w:p>
    <w:p w:rsidR="007046C3" w:rsidRDefault="007046C3" w:rsidP="007046C3">
      <w:pPr>
        <w:jc w:val="both"/>
        <w:rPr>
          <w:color w:val="000000"/>
        </w:rPr>
      </w:pPr>
      <w:r w:rsidRPr="00637862">
        <w:rPr>
          <w:b/>
          <w:color w:val="000000"/>
        </w:rPr>
        <w:t>Mindszentkálla:</w:t>
      </w:r>
      <w:r>
        <w:rPr>
          <w:b/>
          <w:color w:val="000000"/>
        </w:rPr>
        <w:t xml:space="preserve"> </w:t>
      </w:r>
      <w:r w:rsidRPr="004A4B2A">
        <w:rPr>
          <w:color w:val="000000"/>
        </w:rPr>
        <w:t>Nyilvántartásba lett véve</w:t>
      </w:r>
      <w:r>
        <w:rPr>
          <w:b/>
          <w:color w:val="000000"/>
        </w:rPr>
        <w:t xml:space="preserve"> </w:t>
      </w:r>
      <w:r>
        <w:rPr>
          <w:color w:val="000000"/>
        </w:rPr>
        <w:t xml:space="preserve">2 egyéb </w:t>
      </w:r>
      <w:r w:rsidRPr="004A4B2A">
        <w:rPr>
          <w:color w:val="000000"/>
        </w:rPr>
        <w:t>szálláshely</w:t>
      </w:r>
      <w:r>
        <w:rPr>
          <w:color w:val="000000"/>
        </w:rPr>
        <w:t xml:space="preserve"> és 2 magán típusú szálláshely,</w:t>
      </w:r>
      <w:r w:rsidRPr="004A4B2A">
        <w:rPr>
          <w:color w:val="000000"/>
        </w:rPr>
        <w:t xml:space="preserve"> </w:t>
      </w:r>
      <w:r>
        <w:rPr>
          <w:color w:val="000000"/>
        </w:rPr>
        <w:t>3 módosítás történt, 2</w:t>
      </w:r>
      <w:r w:rsidRPr="00ED2FB2">
        <w:rPr>
          <w:color w:val="000000"/>
        </w:rPr>
        <w:t xml:space="preserve"> </w:t>
      </w:r>
      <w:r>
        <w:rPr>
          <w:color w:val="000000"/>
        </w:rPr>
        <w:t xml:space="preserve">szolgáltató </w:t>
      </w:r>
      <w:r w:rsidRPr="00637862">
        <w:rPr>
          <w:color w:val="000000"/>
        </w:rPr>
        <w:t>szüntett</w:t>
      </w:r>
      <w:r>
        <w:rPr>
          <w:color w:val="000000"/>
        </w:rPr>
        <w:t>e</w:t>
      </w:r>
      <w:r w:rsidRPr="00637862">
        <w:rPr>
          <w:color w:val="000000"/>
        </w:rPr>
        <w:t xml:space="preserve"> meg tevékenység</w:t>
      </w:r>
      <w:r>
        <w:rPr>
          <w:color w:val="000000"/>
        </w:rPr>
        <w:t>ét</w:t>
      </w:r>
    </w:p>
    <w:p w:rsidR="007046C3" w:rsidRDefault="007046C3" w:rsidP="007046C3">
      <w:pPr>
        <w:jc w:val="both"/>
        <w:rPr>
          <w:color w:val="000000"/>
        </w:rPr>
      </w:pPr>
      <w:r w:rsidRPr="00637862">
        <w:rPr>
          <w:b/>
          <w:color w:val="000000"/>
        </w:rPr>
        <w:t>Szentbékkálla:</w:t>
      </w:r>
      <w:r w:rsidRPr="00637862">
        <w:rPr>
          <w:color w:val="000000"/>
        </w:rPr>
        <w:t xml:space="preserve"> </w:t>
      </w:r>
      <w:r w:rsidRPr="004A4B2A">
        <w:rPr>
          <w:color w:val="000000"/>
        </w:rPr>
        <w:t>Nyilvántartásba lett véve</w:t>
      </w:r>
      <w:r>
        <w:rPr>
          <w:color w:val="000000"/>
        </w:rPr>
        <w:t xml:space="preserve"> 1 egyéb </w:t>
      </w:r>
      <w:r w:rsidRPr="004A4B2A">
        <w:rPr>
          <w:color w:val="000000"/>
        </w:rPr>
        <w:t>szálláshely</w:t>
      </w:r>
      <w:r>
        <w:rPr>
          <w:color w:val="000000"/>
        </w:rPr>
        <w:t xml:space="preserve"> 4</w:t>
      </w:r>
      <w:r>
        <w:rPr>
          <w:b/>
          <w:color w:val="000000"/>
        </w:rPr>
        <w:t xml:space="preserve"> </w:t>
      </w:r>
      <w:r>
        <w:rPr>
          <w:color w:val="000000"/>
        </w:rPr>
        <w:t>m</w:t>
      </w:r>
      <w:r w:rsidRPr="004A4B2A">
        <w:rPr>
          <w:color w:val="000000"/>
        </w:rPr>
        <w:t>agánszálláshely</w:t>
      </w:r>
      <w:r>
        <w:rPr>
          <w:color w:val="000000"/>
        </w:rPr>
        <w:t xml:space="preserve"> típusú szálláshely, 5</w:t>
      </w:r>
      <w:r w:rsidRPr="003769EF">
        <w:rPr>
          <w:color w:val="000000"/>
        </w:rPr>
        <w:t xml:space="preserve"> </w:t>
      </w:r>
      <w:r>
        <w:rPr>
          <w:color w:val="000000"/>
        </w:rPr>
        <w:t>módosítás történt, 7</w:t>
      </w:r>
      <w:r w:rsidRPr="00ED2FB2">
        <w:rPr>
          <w:color w:val="000000"/>
        </w:rPr>
        <w:t xml:space="preserve"> </w:t>
      </w:r>
      <w:r>
        <w:rPr>
          <w:color w:val="000000"/>
        </w:rPr>
        <w:t xml:space="preserve">szolgáltató </w:t>
      </w:r>
      <w:r w:rsidRPr="00637862">
        <w:rPr>
          <w:color w:val="000000"/>
        </w:rPr>
        <w:t>szüntett</w:t>
      </w:r>
      <w:r>
        <w:rPr>
          <w:color w:val="000000"/>
        </w:rPr>
        <w:t>e</w:t>
      </w:r>
      <w:r w:rsidRPr="00637862">
        <w:rPr>
          <w:color w:val="000000"/>
        </w:rPr>
        <w:t xml:space="preserve"> meg tevékenység</w:t>
      </w:r>
      <w:r>
        <w:rPr>
          <w:color w:val="000000"/>
        </w:rPr>
        <w:t xml:space="preserve">ét. </w:t>
      </w:r>
    </w:p>
    <w:p w:rsidR="007046C3" w:rsidRDefault="007046C3" w:rsidP="007046C3">
      <w:pPr>
        <w:jc w:val="both"/>
        <w:rPr>
          <w:color w:val="000000"/>
        </w:rPr>
      </w:pPr>
      <w:r w:rsidRPr="007046C3">
        <w:rPr>
          <w:b/>
          <w:color w:val="000000"/>
        </w:rPr>
        <w:t>Kővágóörsön</w:t>
      </w:r>
      <w:r>
        <w:rPr>
          <w:color w:val="000000"/>
        </w:rPr>
        <w:t xml:space="preserve"> 5 szálláshely nyilvántartásba vétele, 10 szálláshely törlése, </w:t>
      </w:r>
    </w:p>
    <w:p w:rsidR="007046C3" w:rsidRDefault="007046C3" w:rsidP="007046C3">
      <w:pPr>
        <w:jc w:val="both"/>
        <w:rPr>
          <w:color w:val="000000"/>
        </w:rPr>
      </w:pPr>
      <w:r w:rsidRPr="007046C3">
        <w:rPr>
          <w:b/>
          <w:color w:val="000000"/>
        </w:rPr>
        <w:t>Köveskálon</w:t>
      </w:r>
      <w:r>
        <w:rPr>
          <w:color w:val="000000"/>
        </w:rPr>
        <w:t xml:space="preserve"> 6 szálláshely nyilvántartásba vétele és 5 szálláshely törlése, 1 szálláshely adatváltozás bejegyzése,</w:t>
      </w:r>
    </w:p>
    <w:p w:rsidR="007046C3" w:rsidRDefault="007046C3" w:rsidP="007046C3">
      <w:pPr>
        <w:jc w:val="both"/>
        <w:rPr>
          <w:color w:val="000000"/>
        </w:rPr>
      </w:pPr>
      <w:r w:rsidRPr="007046C3">
        <w:rPr>
          <w:b/>
          <w:color w:val="000000"/>
        </w:rPr>
        <w:t xml:space="preserve">Kékkúton </w:t>
      </w:r>
      <w:r>
        <w:rPr>
          <w:color w:val="000000"/>
        </w:rPr>
        <w:t xml:space="preserve">1 szálláshely nyilvántartásba vétele 1 szálláshely törlése </w:t>
      </w:r>
    </w:p>
    <w:p w:rsidR="007046C3" w:rsidRDefault="007046C3" w:rsidP="007046C3">
      <w:pPr>
        <w:jc w:val="both"/>
        <w:rPr>
          <w:color w:val="000000"/>
        </w:rPr>
      </w:pPr>
      <w:r w:rsidRPr="007046C3">
        <w:rPr>
          <w:b/>
          <w:color w:val="000000"/>
        </w:rPr>
        <w:t>Balatonhenyén</w:t>
      </w:r>
      <w:r>
        <w:rPr>
          <w:color w:val="000000"/>
        </w:rPr>
        <w:t xml:space="preserve"> 4 szálláshely nyilvántartásba vétele és 2 szálláshely törlése történt meg.</w:t>
      </w:r>
    </w:p>
    <w:p w:rsidR="007046C3" w:rsidRDefault="007046C3" w:rsidP="007046C3">
      <w:pPr>
        <w:overflowPunct w:val="0"/>
        <w:autoSpaceDE w:val="0"/>
        <w:autoSpaceDN w:val="0"/>
        <w:adjustRightInd w:val="0"/>
        <w:jc w:val="both"/>
        <w:rPr>
          <w:color w:val="000000"/>
        </w:rPr>
      </w:pPr>
    </w:p>
    <w:p w:rsidR="007046C3" w:rsidRDefault="007046C3" w:rsidP="007046C3">
      <w:pPr>
        <w:jc w:val="both"/>
        <w:rPr>
          <w:color w:val="000000"/>
        </w:rPr>
      </w:pPr>
      <w:r>
        <w:rPr>
          <w:color w:val="000000"/>
        </w:rPr>
        <w:t xml:space="preserve">A viszonylag nagyszámú törlési kérelmek oka, hogy 2024-től azon az ingatlanok tulajdonosai, amelyek szerepelnek az NTAK rendszerében már nem lakossági díjszabással kapják az ivóvíz-szolgáltatást, ami azt jelenti, hogy az ivóvíz díja közel háromszorosára emelkedik, továbbá a tavalyi évben már fizetni kellett a turisztikai hozzájárulást is. Ezen költségek együttesen akkora többletkiadást eredményeznek, hogy sokan töröltetik a szálláshelyet a nyilvántartásból. </w:t>
      </w:r>
    </w:p>
    <w:p w:rsidR="007046C3" w:rsidRDefault="007046C3" w:rsidP="007046C3">
      <w:pPr>
        <w:overflowPunct w:val="0"/>
        <w:autoSpaceDE w:val="0"/>
        <w:autoSpaceDN w:val="0"/>
        <w:adjustRightInd w:val="0"/>
        <w:jc w:val="both"/>
        <w:rPr>
          <w:color w:val="000000"/>
        </w:rPr>
      </w:pPr>
    </w:p>
    <w:p w:rsidR="007046C3" w:rsidRPr="009517FE" w:rsidRDefault="007046C3" w:rsidP="007046C3">
      <w:pPr>
        <w:overflowPunct w:val="0"/>
        <w:autoSpaceDE w:val="0"/>
        <w:autoSpaceDN w:val="0"/>
        <w:adjustRightInd w:val="0"/>
        <w:jc w:val="both"/>
        <w:rPr>
          <w:color w:val="000000"/>
        </w:rPr>
      </w:pPr>
      <w:r>
        <w:rPr>
          <w:color w:val="000000"/>
        </w:rPr>
        <w:t xml:space="preserve">2024. évi szálláshely ellenőrzések: Révfülöp településen 11, Mindszentkálla településen 9; Szentbékkálla településen 13; </w:t>
      </w:r>
      <w:r w:rsidR="00D5183B">
        <w:rPr>
          <w:color w:val="000000"/>
        </w:rPr>
        <w:t xml:space="preserve">Köveskálon 11 szálláshely; Kővágóörsön 18 szálláshely; Balatonhenyén 3 szálláshely; Kékkúton 4 szálláshely ellenőrzésére került sor; </w:t>
      </w:r>
      <w:r w:rsidRPr="00ED2FB2">
        <w:rPr>
          <w:color w:val="000000"/>
        </w:rPr>
        <w:t>Salf</w:t>
      </w:r>
      <w:r w:rsidRPr="00ED2FB2">
        <w:rPr>
          <w:rFonts w:hint="eastAsia"/>
          <w:color w:val="000000"/>
        </w:rPr>
        <w:t>ö</w:t>
      </w:r>
      <w:r w:rsidRPr="00ED2FB2">
        <w:rPr>
          <w:color w:val="000000"/>
        </w:rPr>
        <w:t>ld telep</w:t>
      </w:r>
      <w:r w:rsidRPr="00ED2FB2">
        <w:rPr>
          <w:rFonts w:hint="eastAsia"/>
          <w:color w:val="000000"/>
        </w:rPr>
        <w:t>ü</w:t>
      </w:r>
      <w:r w:rsidRPr="00ED2FB2">
        <w:rPr>
          <w:color w:val="000000"/>
        </w:rPr>
        <w:t>l</w:t>
      </w:r>
      <w:r w:rsidRPr="00ED2FB2">
        <w:rPr>
          <w:rFonts w:hint="eastAsia"/>
          <w:color w:val="000000"/>
        </w:rPr>
        <w:t>é</w:t>
      </w:r>
      <w:r w:rsidRPr="00ED2FB2">
        <w:rPr>
          <w:color w:val="000000"/>
        </w:rPr>
        <w:t>s vonatkoz</w:t>
      </w:r>
      <w:r w:rsidRPr="00ED2FB2">
        <w:rPr>
          <w:rFonts w:hint="eastAsia"/>
          <w:color w:val="000000"/>
        </w:rPr>
        <w:t>á</w:t>
      </w:r>
      <w:r w:rsidRPr="00ED2FB2">
        <w:rPr>
          <w:color w:val="000000"/>
        </w:rPr>
        <w:t>s</w:t>
      </w:r>
      <w:r w:rsidRPr="00ED2FB2">
        <w:rPr>
          <w:rFonts w:hint="eastAsia"/>
          <w:color w:val="000000"/>
        </w:rPr>
        <w:t>á</w:t>
      </w:r>
      <w:r w:rsidRPr="00ED2FB2">
        <w:rPr>
          <w:color w:val="000000"/>
        </w:rPr>
        <w:t>ban, a hat</w:t>
      </w:r>
      <w:r w:rsidRPr="00ED2FB2">
        <w:rPr>
          <w:rFonts w:hint="eastAsia"/>
          <w:color w:val="000000"/>
        </w:rPr>
        <w:t>ó</w:t>
      </w:r>
      <w:r w:rsidRPr="00ED2FB2">
        <w:rPr>
          <w:color w:val="000000"/>
        </w:rPr>
        <w:t>s</w:t>
      </w:r>
      <w:r w:rsidRPr="00ED2FB2">
        <w:rPr>
          <w:rFonts w:hint="eastAsia"/>
          <w:color w:val="000000"/>
        </w:rPr>
        <w:t>á</w:t>
      </w:r>
      <w:r w:rsidRPr="00ED2FB2">
        <w:rPr>
          <w:color w:val="000000"/>
        </w:rPr>
        <w:t>gi nyilv</w:t>
      </w:r>
      <w:r w:rsidRPr="00ED2FB2">
        <w:rPr>
          <w:rFonts w:hint="eastAsia"/>
          <w:color w:val="000000"/>
        </w:rPr>
        <w:t>á</w:t>
      </w:r>
      <w:r w:rsidRPr="00ED2FB2">
        <w:rPr>
          <w:color w:val="000000"/>
        </w:rPr>
        <w:t>ntart</w:t>
      </w:r>
      <w:r w:rsidRPr="00ED2FB2">
        <w:rPr>
          <w:rFonts w:hint="eastAsia"/>
          <w:color w:val="000000"/>
        </w:rPr>
        <w:t>á</w:t>
      </w:r>
      <w:r w:rsidRPr="00ED2FB2">
        <w:rPr>
          <w:color w:val="000000"/>
        </w:rPr>
        <w:t>sban szerepl</w:t>
      </w:r>
      <w:r w:rsidRPr="00ED2FB2">
        <w:rPr>
          <w:rFonts w:hint="eastAsia"/>
          <w:color w:val="000000"/>
        </w:rPr>
        <w:t>ő</w:t>
      </w:r>
      <w:r w:rsidRPr="00ED2FB2">
        <w:rPr>
          <w:color w:val="000000"/>
        </w:rPr>
        <w:t xml:space="preserve"> sz</w:t>
      </w:r>
      <w:r w:rsidRPr="00ED2FB2">
        <w:rPr>
          <w:rFonts w:hint="eastAsia"/>
          <w:color w:val="000000"/>
        </w:rPr>
        <w:t>á</w:t>
      </w:r>
      <w:r w:rsidRPr="00ED2FB2">
        <w:rPr>
          <w:color w:val="000000"/>
        </w:rPr>
        <w:t>ll</w:t>
      </w:r>
      <w:r w:rsidRPr="00ED2FB2">
        <w:rPr>
          <w:rFonts w:hint="eastAsia"/>
          <w:color w:val="000000"/>
        </w:rPr>
        <w:t>á</w:t>
      </w:r>
      <w:r w:rsidRPr="00ED2FB2">
        <w:rPr>
          <w:color w:val="000000"/>
        </w:rPr>
        <w:t xml:space="preserve">shelyek a 2020-2023. </w:t>
      </w:r>
      <w:r w:rsidRPr="00ED2FB2">
        <w:rPr>
          <w:rFonts w:hint="eastAsia"/>
          <w:color w:val="000000"/>
        </w:rPr>
        <w:t>é</w:t>
      </w:r>
      <w:r w:rsidRPr="00ED2FB2">
        <w:rPr>
          <w:color w:val="000000"/>
        </w:rPr>
        <w:t>vek k</w:t>
      </w:r>
      <w:r w:rsidRPr="00ED2FB2">
        <w:rPr>
          <w:rFonts w:hint="eastAsia"/>
          <w:color w:val="000000"/>
        </w:rPr>
        <w:t>ö</w:t>
      </w:r>
      <w:r w:rsidRPr="00ED2FB2">
        <w:rPr>
          <w:color w:val="000000"/>
        </w:rPr>
        <w:t>z</w:t>
      </w:r>
      <w:r w:rsidRPr="00ED2FB2">
        <w:rPr>
          <w:rFonts w:hint="eastAsia"/>
          <w:color w:val="000000"/>
        </w:rPr>
        <w:t>ö</w:t>
      </w:r>
      <w:r w:rsidRPr="00ED2FB2">
        <w:rPr>
          <w:color w:val="000000"/>
        </w:rPr>
        <w:t>tti id</w:t>
      </w:r>
      <w:r w:rsidRPr="00ED2FB2">
        <w:rPr>
          <w:rFonts w:hint="eastAsia"/>
          <w:color w:val="000000"/>
        </w:rPr>
        <w:t>ő</w:t>
      </w:r>
      <w:r w:rsidRPr="00ED2FB2">
        <w:rPr>
          <w:color w:val="000000"/>
        </w:rPr>
        <w:t>szak folyam</w:t>
      </w:r>
      <w:r w:rsidRPr="00ED2FB2">
        <w:rPr>
          <w:rFonts w:hint="eastAsia"/>
          <w:color w:val="000000"/>
        </w:rPr>
        <w:t>á</w:t>
      </w:r>
      <w:r w:rsidRPr="00ED2FB2">
        <w:rPr>
          <w:color w:val="000000"/>
        </w:rPr>
        <w:t>n ellen</w:t>
      </w:r>
      <w:r w:rsidRPr="00ED2FB2">
        <w:rPr>
          <w:rFonts w:hint="eastAsia"/>
          <w:color w:val="000000"/>
        </w:rPr>
        <w:t>ő</w:t>
      </w:r>
      <w:r w:rsidRPr="00ED2FB2">
        <w:rPr>
          <w:color w:val="000000"/>
        </w:rPr>
        <w:t>rz</w:t>
      </w:r>
      <w:r w:rsidRPr="00ED2FB2">
        <w:rPr>
          <w:rFonts w:hint="eastAsia"/>
          <w:color w:val="000000"/>
        </w:rPr>
        <w:t>é</w:t>
      </w:r>
      <w:r w:rsidRPr="00ED2FB2">
        <w:rPr>
          <w:color w:val="000000"/>
        </w:rPr>
        <w:t>sre ker</w:t>
      </w:r>
      <w:r w:rsidRPr="00ED2FB2">
        <w:rPr>
          <w:rFonts w:hint="eastAsia"/>
          <w:color w:val="000000"/>
        </w:rPr>
        <w:t>ü</w:t>
      </w:r>
      <w:r w:rsidRPr="00ED2FB2">
        <w:rPr>
          <w:color w:val="000000"/>
        </w:rPr>
        <w:t>ltek, erre val</w:t>
      </w:r>
      <w:r w:rsidRPr="00ED2FB2">
        <w:rPr>
          <w:rFonts w:hint="eastAsia"/>
          <w:color w:val="000000"/>
        </w:rPr>
        <w:t>ó</w:t>
      </w:r>
      <w:r w:rsidRPr="00ED2FB2">
        <w:rPr>
          <w:color w:val="000000"/>
        </w:rPr>
        <w:t xml:space="preserve"> tekintettel ellen</w:t>
      </w:r>
      <w:r w:rsidRPr="00ED2FB2">
        <w:rPr>
          <w:rFonts w:hint="eastAsia"/>
          <w:color w:val="000000"/>
        </w:rPr>
        <w:t>ő</w:t>
      </w:r>
      <w:r w:rsidRPr="00ED2FB2">
        <w:rPr>
          <w:color w:val="000000"/>
        </w:rPr>
        <w:t>rz</w:t>
      </w:r>
      <w:r w:rsidRPr="00ED2FB2">
        <w:rPr>
          <w:rFonts w:hint="eastAsia"/>
          <w:color w:val="000000"/>
        </w:rPr>
        <w:t>é</w:t>
      </w:r>
      <w:r w:rsidRPr="00ED2FB2">
        <w:rPr>
          <w:color w:val="000000"/>
        </w:rPr>
        <w:t xml:space="preserve">si terv 2024. </w:t>
      </w:r>
      <w:r w:rsidRPr="00ED2FB2">
        <w:rPr>
          <w:rFonts w:hint="eastAsia"/>
          <w:color w:val="000000"/>
        </w:rPr>
        <w:t>é</w:t>
      </w:r>
      <w:r w:rsidRPr="00ED2FB2">
        <w:rPr>
          <w:color w:val="000000"/>
        </w:rPr>
        <w:t>vre nem k</w:t>
      </w:r>
      <w:r w:rsidRPr="00ED2FB2">
        <w:rPr>
          <w:rFonts w:hint="eastAsia"/>
          <w:color w:val="000000"/>
        </w:rPr>
        <w:t>é</w:t>
      </w:r>
      <w:r w:rsidRPr="00ED2FB2">
        <w:rPr>
          <w:color w:val="000000"/>
        </w:rPr>
        <w:t>sz</w:t>
      </w:r>
      <w:r w:rsidRPr="00ED2FB2">
        <w:rPr>
          <w:rFonts w:hint="eastAsia"/>
          <w:color w:val="000000"/>
        </w:rPr>
        <w:t>ü</w:t>
      </w:r>
      <w:r w:rsidRPr="00ED2FB2">
        <w:rPr>
          <w:color w:val="000000"/>
        </w:rPr>
        <w:t>lt.</w:t>
      </w:r>
    </w:p>
    <w:p w:rsidR="007046C3" w:rsidRDefault="007046C3" w:rsidP="007046C3">
      <w:pPr>
        <w:jc w:val="both"/>
        <w:rPr>
          <w:color w:val="000000"/>
        </w:rPr>
      </w:pPr>
      <w:r w:rsidRPr="0082384E">
        <w:rPr>
          <w:color w:val="000000"/>
        </w:rPr>
        <w:t>A sz</w:t>
      </w:r>
      <w:r w:rsidRPr="0082384E">
        <w:rPr>
          <w:rFonts w:hint="eastAsia"/>
          <w:color w:val="000000"/>
        </w:rPr>
        <w:t>á</w:t>
      </w:r>
      <w:r w:rsidRPr="0082384E">
        <w:rPr>
          <w:color w:val="000000"/>
        </w:rPr>
        <w:t>ll</w:t>
      </w:r>
      <w:r w:rsidRPr="0082384E">
        <w:rPr>
          <w:rFonts w:hint="eastAsia"/>
          <w:color w:val="000000"/>
        </w:rPr>
        <w:t>á</w:t>
      </w:r>
      <w:r w:rsidRPr="0082384E">
        <w:rPr>
          <w:color w:val="000000"/>
        </w:rPr>
        <w:t>shely-szolg</w:t>
      </w:r>
      <w:r w:rsidRPr="0082384E">
        <w:rPr>
          <w:rFonts w:hint="eastAsia"/>
          <w:color w:val="000000"/>
        </w:rPr>
        <w:t>á</w:t>
      </w:r>
      <w:r w:rsidRPr="0082384E">
        <w:rPr>
          <w:color w:val="000000"/>
        </w:rPr>
        <w:t>ltat</w:t>
      </w:r>
      <w:r w:rsidRPr="0082384E">
        <w:rPr>
          <w:rFonts w:hint="eastAsia"/>
          <w:color w:val="000000"/>
        </w:rPr>
        <w:t>á</w:t>
      </w:r>
      <w:r w:rsidRPr="0082384E">
        <w:rPr>
          <w:color w:val="000000"/>
        </w:rPr>
        <w:t>si tev</w:t>
      </w:r>
      <w:r w:rsidRPr="0082384E">
        <w:rPr>
          <w:rFonts w:hint="eastAsia"/>
          <w:color w:val="000000"/>
        </w:rPr>
        <w:t>é</w:t>
      </w:r>
      <w:r w:rsidRPr="0082384E">
        <w:rPr>
          <w:color w:val="000000"/>
        </w:rPr>
        <w:t>kenys</w:t>
      </w:r>
      <w:r w:rsidRPr="0082384E">
        <w:rPr>
          <w:rFonts w:hint="eastAsia"/>
          <w:color w:val="000000"/>
        </w:rPr>
        <w:t>é</w:t>
      </w:r>
      <w:r w:rsidRPr="0082384E">
        <w:rPr>
          <w:color w:val="000000"/>
        </w:rPr>
        <w:t>g folytat</w:t>
      </w:r>
      <w:r w:rsidRPr="0082384E">
        <w:rPr>
          <w:rFonts w:hint="eastAsia"/>
          <w:color w:val="000000"/>
        </w:rPr>
        <w:t>á</w:t>
      </w:r>
      <w:r w:rsidRPr="0082384E">
        <w:rPr>
          <w:color w:val="000000"/>
        </w:rPr>
        <w:t>s</w:t>
      </w:r>
      <w:r w:rsidRPr="0082384E">
        <w:rPr>
          <w:rFonts w:hint="eastAsia"/>
          <w:color w:val="000000"/>
        </w:rPr>
        <w:t>á</w:t>
      </w:r>
      <w:r w:rsidRPr="0082384E">
        <w:rPr>
          <w:color w:val="000000"/>
        </w:rPr>
        <w:t>nak r</w:t>
      </w:r>
      <w:r w:rsidRPr="0082384E">
        <w:rPr>
          <w:rFonts w:hint="eastAsia"/>
          <w:color w:val="000000"/>
        </w:rPr>
        <w:t>é</w:t>
      </w:r>
      <w:r w:rsidRPr="0082384E">
        <w:rPr>
          <w:color w:val="000000"/>
        </w:rPr>
        <w:t>szletes felt</w:t>
      </w:r>
      <w:r w:rsidRPr="0082384E">
        <w:rPr>
          <w:rFonts w:hint="eastAsia"/>
          <w:color w:val="000000"/>
        </w:rPr>
        <w:t>é</w:t>
      </w:r>
      <w:r w:rsidRPr="0082384E">
        <w:rPr>
          <w:color w:val="000000"/>
        </w:rPr>
        <w:t>teleir</w:t>
      </w:r>
      <w:r w:rsidRPr="0082384E">
        <w:rPr>
          <w:rFonts w:hint="eastAsia"/>
          <w:color w:val="000000"/>
        </w:rPr>
        <w:t>ő</w:t>
      </w:r>
      <w:r w:rsidRPr="0082384E">
        <w:rPr>
          <w:color w:val="000000"/>
        </w:rPr>
        <w:t xml:space="preserve">l </w:t>
      </w:r>
      <w:r w:rsidRPr="0082384E">
        <w:rPr>
          <w:rFonts w:hint="eastAsia"/>
          <w:color w:val="000000"/>
        </w:rPr>
        <w:t>é</w:t>
      </w:r>
      <w:r w:rsidRPr="0082384E">
        <w:rPr>
          <w:color w:val="000000"/>
        </w:rPr>
        <w:t>s a sz</w:t>
      </w:r>
      <w:r w:rsidRPr="0082384E">
        <w:rPr>
          <w:rFonts w:hint="eastAsia"/>
          <w:color w:val="000000"/>
        </w:rPr>
        <w:t>á</w:t>
      </w:r>
      <w:r w:rsidRPr="0082384E">
        <w:rPr>
          <w:color w:val="000000"/>
        </w:rPr>
        <w:t>ll</w:t>
      </w:r>
      <w:r w:rsidRPr="0082384E">
        <w:rPr>
          <w:rFonts w:hint="eastAsia"/>
          <w:color w:val="000000"/>
        </w:rPr>
        <w:t>á</w:t>
      </w:r>
      <w:r w:rsidRPr="0082384E">
        <w:rPr>
          <w:color w:val="000000"/>
        </w:rPr>
        <w:t>shely-</w:t>
      </w:r>
      <w:r w:rsidRPr="0082384E">
        <w:rPr>
          <w:rFonts w:hint="eastAsia"/>
          <w:color w:val="000000"/>
        </w:rPr>
        <w:t>ü</w:t>
      </w:r>
      <w:r w:rsidRPr="0082384E">
        <w:rPr>
          <w:color w:val="000000"/>
        </w:rPr>
        <w:t>zemeltet</w:t>
      </w:r>
      <w:r w:rsidRPr="0082384E">
        <w:rPr>
          <w:rFonts w:hint="eastAsia"/>
          <w:color w:val="000000"/>
        </w:rPr>
        <w:t>é</w:t>
      </w:r>
      <w:r w:rsidRPr="0082384E">
        <w:rPr>
          <w:color w:val="000000"/>
        </w:rPr>
        <w:t>si enged</w:t>
      </w:r>
      <w:r w:rsidRPr="0082384E">
        <w:rPr>
          <w:rFonts w:hint="eastAsia"/>
          <w:color w:val="000000"/>
        </w:rPr>
        <w:t>é</w:t>
      </w:r>
      <w:r w:rsidRPr="0082384E">
        <w:rPr>
          <w:color w:val="000000"/>
        </w:rPr>
        <w:t>ly kiad</w:t>
      </w:r>
      <w:r w:rsidRPr="0082384E">
        <w:rPr>
          <w:rFonts w:hint="eastAsia"/>
          <w:color w:val="000000"/>
        </w:rPr>
        <w:t>á</w:t>
      </w:r>
      <w:r w:rsidRPr="0082384E">
        <w:rPr>
          <w:color w:val="000000"/>
        </w:rPr>
        <w:t>s</w:t>
      </w:r>
      <w:r w:rsidRPr="0082384E">
        <w:rPr>
          <w:rFonts w:hint="eastAsia"/>
          <w:color w:val="000000"/>
        </w:rPr>
        <w:t>á</w:t>
      </w:r>
      <w:r w:rsidRPr="0082384E">
        <w:rPr>
          <w:color w:val="000000"/>
        </w:rPr>
        <w:t>nak rendj</w:t>
      </w:r>
      <w:r w:rsidRPr="0082384E">
        <w:rPr>
          <w:rFonts w:hint="eastAsia"/>
          <w:color w:val="000000"/>
        </w:rPr>
        <w:t>é</w:t>
      </w:r>
      <w:r w:rsidRPr="0082384E">
        <w:rPr>
          <w:color w:val="000000"/>
        </w:rPr>
        <w:t>r</w:t>
      </w:r>
      <w:r w:rsidRPr="0082384E">
        <w:rPr>
          <w:rFonts w:hint="eastAsia"/>
          <w:color w:val="000000"/>
        </w:rPr>
        <w:t>ő</w:t>
      </w:r>
      <w:r w:rsidRPr="0082384E">
        <w:rPr>
          <w:color w:val="000000"/>
        </w:rPr>
        <w:t>l 239/2009. (X. 20.) Korm. rendelet</w:t>
      </w:r>
      <w:r>
        <w:rPr>
          <w:color w:val="000000"/>
        </w:rPr>
        <w:t xml:space="preserve"> (továbbiakban Korm. rendelet)</w:t>
      </w:r>
      <w:r w:rsidRPr="0082384E">
        <w:rPr>
          <w:color w:val="000000"/>
        </w:rPr>
        <w:t xml:space="preserve"> 7/A.</w:t>
      </w:r>
      <w:r w:rsidRPr="0082384E">
        <w:rPr>
          <w:rFonts w:hint="eastAsia"/>
          <w:color w:val="000000"/>
        </w:rPr>
        <w:t>§</w:t>
      </w:r>
      <w:r w:rsidRPr="0082384E">
        <w:rPr>
          <w:color w:val="000000"/>
        </w:rPr>
        <w:t>(4) bekezd</w:t>
      </w:r>
      <w:r w:rsidRPr="0082384E">
        <w:rPr>
          <w:rFonts w:hint="eastAsia"/>
          <w:color w:val="000000"/>
        </w:rPr>
        <w:t>é</w:t>
      </w:r>
      <w:r w:rsidRPr="0082384E">
        <w:rPr>
          <w:color w:val="000000"/>
        </w:rPr>
        <w:t>se alapj</w:t>
      </w:r>
      <w:r w:rsidRPr="0082384E">
        <w:rPr>
          <w:rFonts w:hint="eastAsia"/>
          <w:color w:val="000000"/>
        </w:rPr>
        <w:t>á</w:t>
      </w:r>
      <w:r w:rsidRPr="0082384E">
        <w:rPr>
          <w:color w:val="000000"/>
        </w:rPr>
        <w:t>n</w:t>
      </w:r>
      <w:r>
        <w:rPr>
          <w:color w:val="000000"/>
        </w:rPr>
        <w:t>, Révfülöpön 1 szálláshely-szolgáltató ellenőrzésére került sor.</w:t>
      </w:r>
    </w:p>
    <w:p w:rsidR="007046C3" w:rsidRDefault="007046C3" w:rsidP="007046C3">
      <w:pPr>
        <w:jc w:val="both"/>
        <w:rPr>
          <w:color w:val="000000"/>
        </w:rPr>
      </w:pPr>
      <w:r w:rsidRPr="00125206">
        <w:rPr>
          <w:shd w:val="clear" w:color="auto" w:fill="FFFFFF"/>
        </w:rPr>
        <w:t>A K</w:t>
      </w:r>
      <w:r>
        <w:rPr>
          <w:shd w:val="clear" w:color="auto" w:fill="FFFFFF"/>
        </w:rPr>
        <w:t>orm. rendelet 7/A.§ (9) bekezdés</w:t>
      </w:r>
      <w:r w:rsidRPr="00125206">
        <w:rPr>
          <w:shd w:val="clear" w:color="auto" w:fill="FFFFFF"/>
        </w:rPr>
        <w:t>e alapján</w:t>
      </w:r>
      <w:r>
        <w:rPr>
          <w:shd w:val="clear" w:color="auto" w:fill="FFFFFF"/>
        </w:rPr>
        <w:t>,</w:t>
      </w:r>
      <w:r>
        <w:rPr>
          <w:color w:val="000000"/>
        </w:rPr>
        <w:t xml:space="preserve"> a Nemzeti Turisztikai Adatszolgáltató Központ 7 Révfülöpi, 1 Salföldi és 8 Szentbékkállai 2 Mindszentkállai szálláshely-szolgáltató vonatkozásában kezdeményezett ellenőrzést.</w:t>
      </w:r>
    </w:p>
    <w:p w:rsidR="007046C3" w:rsidRPr="009517FE" w:rsidRDefault="007046C3" w:rsidP="007046C3">
      <w:pPr>
        <w:spacing w:before="120"/>
        <w:jc w:val="both"/>
        <w:rPr>
          <w:rFonts w:eastAsia="Calibri"/>
          <w:bCs/>
          <w:color w:val="000000"/>
          <w:lang w:eastAsia="en-US"/>
        </w:rPr>
      </w:pPr>
      <w:r>
        <w:rPr>
          <w:color w:val="000000"/>
        </w:rPr>
        <w:t>Kereskedelmi ügyekben a</w:t>
      </w:r>
      <w:r w:rsidRPr="002D16CA">
        <w:rPr>
          <w:color w:val="000000"/>
        </w:rPr>
        <w:t xml:space="preserve"> módosítások ad</w:t>
      </w:r>
      <w:r>
        <w:rPr>
          <w:color w:val="000000"/>
        </w:rPr>
        <w:t xml:space="preserve">atváltozásra, nyitvatartási idő </w:t>
      </w:r>
      <w:r w:rsidRPr="002D16CA">
        <w:rPr>
          <w:color w:val="000000"/>
        </w:rPr>
        <w:t>változtatásra, termékkör bővítésre vonatkoztak</w:t>
      </w:r>
      <w:r>
        <w:rPr>
          <w:color w:val="000000"/>
        </w:rPr>
        <w:t>.</w:t>
      </w:r>
    </w:p>
    <w:p w:rsidR="007046C3" w:rsidRDefault="007046C3" w:rsidP="007046C3">
      <w:pPr>
        <w:jc w:val="both"/>
        <w:rPr>
          <w:color w:val="000000"/>
        </w:rPr>
      </w:pPr>
      <w:r>
        <w:rPr>
          <w:color w:val="000000"/>
        </w:rPr>
        <w:t>Szálláshelyek esetén a férőhely, szálláshely minősítés vonatkozásában került sor módosításokra.</w:t>
      </w:r>
    </w:p>
    <w:p w:rsidR="007046C3" w:rsidRDefault="007046C3" w:rsidP="007046C3">
      <w:pPr>
        <w:tabs>
          <w:tab w:val="left" w:pos="1410"/>
        </w:tabs>
        <w:jc w:val="both"/>
        <w:rPr>
          <w:rFonts w:eastAsia="Calibri"/>
          <w:color w:val="000000"/>
        </w:rPr>
      </w:pPr>
    </w:p>
    <w:p w:rsidR="007046C3" w:rsidRPr="00F0154E" w:rsidRDefault="007046C3" w:rsidP="007046C3">
      <w:pPr>
        <w:tabs>
          <w:tab w:val="left" w:pos="1410"/>
        </w:tabs>
        <w:jc w:val="both"/>
        <w:rPr>
          <w:color w:val="000000"/>
        </w:rPr>
      </w:pPr>
      <w:r>
        <w:rPr>
          <w:rFonts w:eastAsia="Calibri"/>
          <w:color w:val="000000"/>
        </w:rPr>
        <w:t>Az</w:t>
      </w:r>
      <w:r w:rsidRPr="00F0154E">
        <w:rPr>
          <w:bCs/>
          <w:color w:val="000000"/>
          <w:shd w:val="clear" w:color="auto" w:fill="F7F7F7"/>
        </w:rPr>
        <w:t xml:space="preserve"> Országos Kereskedelmi Nyilvántartási Rendszer (OKNYIR</w:t>
      </w:r>
      <w:r>
        <w:rPr>
          <w:bCs/>
          <w:color w:val="000000"/>
          <w:shd w:val="clear" w:color="auto" w:fill="F7F7F7"/>
        </w:rPr>
        <w:t xml:space="preserve">) felületére a kereskedők és az üzletek, a piacok </w:t>
      </w:r>
      <w:proofErr w:type="spellStart"/>
      <w:r>
        <w:rPr>
          <w:bCs/>
          <w:color w:val="000000"/>
          <w:shd w:val="clear" w:color="auto" w:fill="F7F7F7"/>
        </w:rPr>
        <w:t>migrálása</w:t>
      </w:r>
      <w:proofErr w:type="spellEnd"/>
      <w:r>
        <w:rPr>
          <w:bCs/>
          <w:color w:val="000000"/>
          <w:shd w:val="clear" w:color="auto" w:fill="F7F7F7"/>
        </w:rPr>
        <w:t xml:space="preserve"> megtörtént, a hiányzó adatok felvitele, a kereskedők ellenőrzése az OKNYIR felületén folyamatos.</w:t>
      </w:r>
      <w:r w:rsidRPr="00F0154E">
        <w:rPr>
          <w:color w:val="000000"/>
        </w:rPr>
        <w:t xml:space="preserve"> </w:t>
      </w:r>
    </w:p>
    <w:p w:rsidR="007046C3" w:rsidRDefault="007046C3" w:rsidP="007046C3">
      <w:pPr>
        <w:jc w:val="both"/>
        <w:rPr>
          <w:color w:val="000000"/>
        </w:rPr>
      </w:pPr>
    </w:p>
    <w:p w:rsidR="007046C3" w:rsidRDefault="007046C3" w:rsidP="007046C3">
      <w:pPr>
        <w:jc w:val="both"/>
        <w:rPr>
          <w:color w:val="000000"/>
        </w:rPr>
      </w:pPr>
      <w:r>
        <w:rPr>
          <w:color w:val="000000"/>
        </w:rPr>
        <w:t xml:space="preserve">A </w:t>
      </w:r>
      <w:proofErr w:type="gramStart"/>
      <w:r>
        <w:rPr>
          <w:color w:val="000000"/>
        </w:rPr>
        <w:t>vendéglátó helyet</w:t>
      </w:r>
      <w:proofErr w:type="gramEnd"/>
      <w:r>
        <w:rPr>
          <w:color w:val="000000"/>
        </w:rPr>
        <w:t xml:space="preserve"> üzemeltetők és a szálláshely szolgáltatók 2025. évre vonatkozó ellenőrzési terve, a jogszabályban meghatározott időpontig elkészítésre és megküldésre került.</w:t>
      </w:r>
    </w:p>
    <w:p w:rsidR="007046C3" w:rsidRDefault="007046C3" w:rsidP="007046C3">
      <w:pPr>
        <w:jc w:val="both"/>
        <w:rPr>
          <w:color w:val="000000"/>
        </w:rPr>
      </w:pPr>
    </w:p>
    <w:p w:rsidR="007046C3" w:rsidRDefault="007046C3" w:rsidP="007046C3">
      <w:pPr>
        <w:jc w:val="both"/>
        <w:rPr>
          <w:color w:val="000000"/>
        </w:rPr>
      </w:pPr>
      <w:r w:rsidRPr="00637862">
        <w:rPr>
          <w:color w:val="000000"/>
        </w:rPr>
        <w:lastRenderedPageBreak/>
        <w:t>A KSH felé az aktuális adatszolgáltatási kötelezettségünket mind a szálláshely-szolgálta</w:t>
      </w:r>
      <w:r>
        <w:rPr>
          <w:color w:val="000000"/>
        </w:rPr>
        <w:t>tás, mind a kereskedelem</w:t>
      </w:r>
      <w:r w:rsidRPr="00637862">
        <w:rPr>
          <w:color w:val="000000"/>
        </w:rPr>
        <w:t xml:space="preserve"> területén teljesítettük</w:t>
      </w:r>
    </w:p>
    <w:p w:rsidR="007046C3" w:rsidRDefault="007046C3" w:rsidP="007046C3">
      <w:pPr>
        <w:jc w:val="both"/>
        <w:rPr>
          <w:color w:val="000000"/>
        </w:rPr>
      </w:pPr>
    </w:p>
    <w:p w:rsidR="00A81944" w:rsidRDefault="00A81944" w:rsidP="00A81944">
      <w:pPr>
        <w:jc w:val="both"/>
        <w:rPr>
          <w:b/>
          <w:bCs/>
          <w:color w:val="000000" w:themeColor="text1"/>
          <w:u w:val="single"/>
        </w:rPr>
      </w:pPr>
      <w:r>
        <w:rPr>
          <w:b/>
          <w:bCs/>
          <w:color w:val="000000" w:themeColor="text1"/>
          <w:u w:val="single"/>
        </w:rPr>
        <w:t xml:space="preserve">6. Hagyatéki ügyek </w:t>
      </w:r>
    </w:p>
    <w:p w:rsidR="00A81944" w:rsidRDefault="00A81944" w:rsidP="00A81944">
      <w:pPr>
        <w:jc w:val="both"/>
        <w:rPr>
          <w:color w:val="FF0000"/>
        </w:rPr>
      </w:pPr>
    </w:p>
    <w:p w:rsidR="00A81944" w:rsidRDefault="00A81944" w:rsidP="00A81944">
      <w:pPr>
        <w:jc w:val="both"/>
        <w:rPr>
          <w:color w:val="000000"/>
        </w:rPr>
      </w:pPr>
      <w:r>
        <w:rPr>
          <w:color w:val="000000"/>
        </w:rPr>
        <w:t xml:space="preserve">A hagyatéki ügyintézést 8 település tekintetében 1 fő látja el </w:t>
      </w:r>
      <w:r w:rsidR="007046C3">
        <w:rPr>
          <w:color w:val="000000"/>
        </w:rPr>
        <w:t>a Révfülöpi Kirendeltségen. 2024</w:t>
      </w:r>
      <w:r>
        <w:rPr>
          <w:color w:val="000000"/>
        </w:rPr>
        <w:t>. évben a hagyatékka</w:t>
      </w:r>
      <w:r w:rsidR="007046C3">
        <w:rPr>
          <w:color w:val="000000"/>
        </w:rPr>
        <w:t>l kapcsolatos ügyiratok száma 95</w:t>
      </w:r>
      <w:r>
        <w:rPr>
          <w:color w:val="000000"/>
        </w:rPr>
        <w:t xml:space="preserve"> volt. </w:t>
      </w:r>
    </w:p>
    <w:p w:rsidR="00A81944" w:rsidRDefault="00A81944" w:rsidP="00A81944">
      <w:pPr>
        <w:jc w:val="both"/>
        <w:rPr>
          <w:color w:val="FF0000"/>
        </w:rPr>
      </w:pPr>
    </w:p>
    <w:p w:rsidR="00A81944" w:rsidRDefault="00A81944" w:rsidP="00A81944">
      <w:pPr>
        <w:jc w:val="both"/>
        <w:rPr>
          <w:b/>
          <w:bCs/>
          <w:color w:val="000000" w:themeColor="text1"/>
          <w:u w:val="single"/>
        </w:rPr>
      </w:pPr>
      <w:r>
        <w:rPr>
          <w:b/>
          <w:bCs/>
          <w:color w:val="000000" w:themeColor="text1"/>
          <w:u w:val="single"/>
        </w:rPr>
        <w:t>7. Szociális</w:t>
      </w:r>
      <w:r w:rsidR="00D5183B">
        <w:rPr>
          <w:b/>
          <w:bCs/>
          <w:color w:val="000000" w:themeColor="text1"/>
          <w:u w:val="single"/>
        </w:rPr>
        <w:t xml:space="preserve"> és gyermekvédelmi</w:t>
      </w:r>
      <w:r>
        <w:rPr>
          <w:b/>
          <w:bCs/>
          <w:color w:val="000000" w:themeColor="text1"/>
          <w:u w:val="single"/>
        </w:rPr>
        <w:t xml:space="preserve"> igazgatás</w:t>
      </w:r>
    </w:p>
    <w:p w:rsidR="00D5183B" w:rsidRDefault="00D5183B" w:rsidP="00D5183B">
      <w:pPr>
        <w:jc w:val="both"/>
      </w:pPr>
      <w:r>
        <w:t xml:space="preserve">Szociális célú tűzifa: A települések a 2024-es évben is részt vettek a szociális célú tűzifa pályázaton. Valamennyi település elnyerte a támogatást. A fát kérelemmel lehetett igényelni, a kérelmeket az önkormányzatokhoz kellett benyújtani. A kérelmek benyújtásának határideje változó volt, így a kérelmek benyújtása, a határozatok meghozatala, valamint a tűzifa kiosztása október közepétől december közepéig folyamatos volt. A 2024-es évben hozott határozatok alapján, Kővágóörsön 24, Köveskálon 12, Mindszentkállán 11, Kékkúton 3, Révfülöpön 27, Salföldön: 4, összesen: </w:t>
      </w:r>
      <w:r>
        <w:rPr>
          <w:b/>
        </w:rPr>
        <w:t xml:space="preserve">81 fő </w:t>
      </w:r>
      <w:r w:rsidRPr="00844551">
        <w:t>részesült tűzifában</w:t>
      </w:r>
      <w:r>
        <w:t xml:space="preserve">. Az önkormányzatoknak juttatott támogatás évről- évre csökken. </w:t>
      </w:r>
    </w:p>
    <w:p w:rsidR="00D5183B" w:rsidRDefault="00D5183B" w:rsidP="00D5183B">
      <w:pPr>
        <w:jc w:val="both"/>
      </w:pPr>
      <w:r>
        <w:t xml:space="preserve">Települési támogatások: A településeken egységes támogatási rendszer került kialakításra a 2015. évben hozott szociális rendeletekkel. A rendeletek 2022. évben újra alkotásra kerültek, oly módon, hogy a korábban megállapított támogatásokat a jövőben is nyújtani lehessen. </w:t>
      </w:r>
    </w:p>
    <w:tbl>
      <w:tblPr>
        <w:tblStyle w:val="Rcsostblzat"/>
        <w:tblW w:w="0" w:type="auto"/>
        <w:jc w:val="center"/>
        <w:tblInd w:w="0" w:type="dxa"/>
        <w:tblLook w:val="04A0" w:firstRow="1" w:lastRow="0" w:firstColumn="1" w:lastColumn="0" w:noHBand="0" w:noVBand="1"/>
      </w:tblPr>
      <w:tblGrid>
        <w:gridCol w:w="2253"/>
        <w:gridCol w:w="1629"/>
        <w:gridCol w:w="1358"/>
        <w:gridCol w:w="1559"/>
      </w:tblGrid>
      <w:tr w:rsidR="00D5183B" w:rsidTr="00D5183B">
        <w:trPr>
          <w:jc w:val="center"/>
        </w:trPr>
        <w:tc>
          <w:tcPr>
            <w:tcW w:w="2253" w:type="dxa"/>
          </w:tcPr>
          <w:p w:rsidR="00D5183B" w:rsidRDefault="00D5183B" w:rsidP="00D5183B">
            <w:pPr>
              <w:jc w:val="both"/>
            </w:pPr>
            <w:r>
              <w:t>Település</w:t>
            </w:r>
          </w:p>
        </w:tc>
        <w:tc>
          <w:tcPr>
            <w:tcW w:w="1629" w:type="dxa"/>
          </w:tcPr>
          <w:p w:rsidR="00D5183B" w:rsidRDefault="00D5183B" w:rsidP="00D5183B">
            <w:pPr>
              <w:jc w:val="both"/>
            </w:pPr>
            <w:r>
              <w:t xml:space="preserve">iskolakezdésre tekintettel </w:t>
            </w:r>
          </w:p>
        </w:tc>
        <w:tc>
          <w:tcPr>
            <w:tcW w:w="1358" w:type="dxa"/>
          </w:tcPr>
          <w:p w:rsidR="00D5183B" w:rsidRDefault="00D5183B" w:rsidP="00D5183B">
            <w:pPr>
              <w:jc w:val="both"/>
            </w:pPr>
            <w:r>
              <w:t>születésre tekintettel</w:t>
            </w:r>
          </w:p>
        </w:tc>
        <w:tc>
          <w:tcPr>
            <w:tcW w:w="1559" w:type="dxa"/>
          </w:tcPr>
          <w:p w:rsidR="00D5183B" w:rsidRDefault="00D5183B" w:rsidP="00D5183B">
            <w:pPr>
              <w:jc w:val="both"/>
            </w:pPr>
            <w:r>
              <w:t xml:space="preserve">temetésre tekintettel </w:t>
            </w:r>
          </w:p>
        </w:tc>
      </w:tr>
      <w:tr w:rsidR="00D5183B" w:rsidTr="00D5183B">
        <w:trPr>
          <w:jc w:val="center"/>
        </w:trPr>
        <w:tc>
          <w:tcPr>
            <w:tcW w:w="2253" w:type="dxa"/>
          </w:tcPr>
          <w:p w:rsidR="00D5183B" w:rsidRDefault="00D5183B" w:rsidP="00D5183B">
            <w:pPr>
              <w:jc w:val="both"/>
            </w:pPr>
            <w:r>
              <w:t>Balatonhenye</w:t>
            </w:r>
          </w:p>
        </w:tc>
        <w:tc>
          <w:tcPr>
            <w:tcW w:w="1629" w:type="dxa"/>
          </w:tcPr>
          <w:p w:rsidR="00D5183B" w:rsidRDefault="00D5183B" w:rsidP="00D5183B">
            <w:pPr>
              <w:jc w:val="both"/>
            </w:pPr>
            <w:r>
              <w:t>10 gyermek</w:t>
            </w:r>
          </w:p>
        </w:tc>
        <w:tc>
          <w:tcPr>
            <w:tcW w:w="1358" w:type="dxa"/>
          </w:tcPr>
          <w:p w:rsidR="00D5183B" w:rsidRDefault="00D5183B" w:rsidP="00D5183B">
            <w:pPr>
              <w:jc w:val="both"/>
            </w:pPr>
          </w:p>
        </w:tc>
        <w:tc>
          <w:tcPr>
            <w:tcW w:w="1559" w:type="dxa"/>
          </w:tcPr>
          <w:p w:rsidR="00D5183B" w:rsidRDefault="00D5183B" w:rsidP="00D5183B">
            <w:pPr>
              <w:jc w:val="center"/>
            </w:pPr>
          </w:p>
        </w:tc>
      </w:tr>
      <w:tr w:rsidR="00D5183B" w:rsidTr="00D5183B">
        <w:trPr>
          <w:jc w:val="center"/>
        </w:trPr>
        <w:tc>
          <w:tcPr>
            <w:tcW w:w="2253" w:type="dxa"/>
          </w:tcPr>
          <w:p w:rsidR="00D5183B" w:rsidRDefault="00D5183B" w:rsidP="00D5183B">
            <w:pPr>
              <w:jc w:val="both"/>
            </w:pPr>
            <w:r>
              <w:t>Kékkút</w:t>
            </w:r>
          </w:p>
        </w:tc>
        <w:tc>
          <w:tcPr>
            <w:tcW w:w="1629" w:type="dxa"/>
          </w:tcPr>
          <w:p w:rsidR="00D5183B" w:rsidRDefault="00D5183B" w:rsidP="00D5183B">
            <w:pPr>
              <w:jc w:val="both"/>
            </w:pPr>
            <w:r>
              <w:t>5 gyermek</w:t>
            </w:r>
          </w:p>
        </w:tc>
        <w:tc>
          <w:tcPr>
            <w:tcW w:w="1358" w:type="dxa"/>
          </w:tcPr>
          <w:p w:rsidR="00D5183B" w:rsidRDefault="00D5183B" w:rsidP="00D5183B">
            <w:pPr>
              <w:jc w:val="both"/>
            </w:pPr>
            <w:r>
              <w:t>2 kérelem</w:t>
            </w:r>
          </w:p>
        </w:tc>
        <w:tc>
          <w:tcPr>
            <w:tcW w:w="1559" w:type="dxa"/>
          </w:tcPr>
          <w:p w:rsidR="00D5183B" w:rsidRDefault="00D5183B" w:rsidP="00D5183B">
            <w:pPr>
              <w:jc w:val="center"/>
            </w:pPr>
            <w:r>
              <w:t>1 kérelem</w:t>
            </w:r>
          </w:p>
        </w:tc>
      </w:tr>
      <w:tr w:rsidR="00D5183B" w:rsidTr="00D5183B">
        <w:trPr>
          <w:jc w:val="center"/>
        </w:trPr>
        <w:tc>
          <w:tcPr>
            <w:tcW w:w="2253" w:type="dxa"/>
          </w:tcPr>
          <w:p w:rsidR="00D5183B" w:rsidRDefault="00D5183B" w:rsidP="00D5183B">
            <w:pPr>
              <w:jc w:val="both"/>
            </w:pPr>
            <w:r>
              <w:t>Kővágóörs</w:t>
            </w:r>
          </w:p>
        </w:tc>
        <w:tc>
          <w:tcPr>
            <w:tcW w:w="1629" w:type="dxa"/>
          </w:tcPr>
          <w:p w:rsidR="00D5183B" w:rsidRDefault="00D5183B" w:rsidP="00D5183B">
            <w:pPr>
              <w:jc w:val="both"/>
            </w:pPr>
            <w:r>
              <w:t>54 gyermek</w:t>
            </w:r>
          </w:p>
        </w:tc>
        <w:tc>
          <w:tcPr>
            <w:tcW w:w="1358" w:type="dxa"/>
          </w:tcPr>
          <w:p w:rsidR="00D5183B" w:rsidRDefault="00D5183B" w:rsidP="00D5183B">
            <w:pPr>
              <w:jc w:val="both"/>
            </w:pPr>
            <w:r>
              <w:t>2 kérelem</w:t>
            </w:r>
          </w:p>
        </w:tc>
        <w:tc>
          <w:tcPr>
            <w:tcW w:w="1559" w:type="dxa"/>
          </w:tcPr>
          <w:p w:rsidR="00D5183B" w:rsidRDefault="00D5183B" w:rsidP="00D5183B">
            <w:pPr>
              <w:jc w:val="center"/>
            </w:pPr>
            <w:r>
              <w:t>4 kérelem</w:t>
            </w:r>
          </w:p>
        </w:tc>
      </w:tr>
      <w:tr w:rsidR="00D5183B" w:rsidTr="00D5183B">
        <w:trPr>
          <w:jc w:val="center"/>
        </w:trPr>
        <w:tc>
          <w:tcPr>
            <w:tcW w:w="2253" w:type="dxa"/>
          </w:tcPr>
          <w:p w:rsidR="00D5183B" w:rsidRDefault="00D5183B" w:rsidP="00D5183B">
            <w:pPr>
              <w:jc w:val="both"/>
            </w:pPr>
            <w:r>
              <w:t>Köveskál</w:t>
            </w:r>
          </w:p>
        </w:tc>
        <w:tc>
          <w:tcPr>
            <w:tcW w:w="1629" w:type="dxa"/>
          </w:tcPr>
          <w:p w:rsidR="00D5183B" w:rsidRDefault="00D5183B" w:rsidP="00D5183B">
            <w:pPr>
              <w:jc w:val="both"/>
            </w:pPr>
            <w:r>
              <w:t>31 gyermek</w:t>
            </w:r>
          </w:p>
        </w:tc>
        <w:tc>
          <w:tcPr>
            <w:tcW w:w="1358" w:type="dxa"/>
          </w:tcPr>
          <w:p w:rsidR="00D5183B" w:rsidRDefault="00D5183B" w:rsidP="00D5183B">
            <w:pPr>
              <w:jc w:val="both"/>
            </w:pPr>
          </w:p>
        </w:tc>
        <w:tc>
          <w:tcPr>
            <w:tcW w:w="1559" w:type="dxa"/>
          </w:tcPr>
          <w:p w:rsidR="00D5183B" w:rsidRDefault="00D5183B" w:rsidP="00D5183B">
            <w:pPr>
              <w:jc w:val="both"/>
            </w:pPr>
            <w:r>
              <w:t xml:space="preserve">   </w:t>
            </w:r>
          </w:p>
        </w:tc>
      </w:tr>
      <w:tr w:rsidR="00D5183B" w:rsidTr="00D5183B">
        <w:trPr>
          <w:jc w:val="center"/>
        </w:trPr>
        <w:tc>
          <w:tcPr>
            <w:tcW w:w="2253" w:type="dxa"/>
          </w:tcPr>
          <w:p w:rsidR="00D5183B" w:rsidRDefault="00D5183B" w:rsidP="00D5183B">
            <w:pPr>
              <w:jc w:val="both"/>
            </w:pPr>
            <w:r>
              <w:t>Mindszentkálla</w:t>
            </w:r>
          </w:p>
        </w:tc>
        <w:tc>
          <w:tcPr>
            <w:tcW w:w="1629" w:type="dxa"/>
          </w:tcPr>
          <w:p w:rsidR="00D5183B" w:rsidRDefault="00D5183B" w:rsidP="00D5183B">
            <w:pPr>
              <w:jc w:val="both"/>
            </w:pPr>
            <w:r>
              <w:t>17 gyermek</w:t>
            </w:r>
          </w:p>
        </w:tc>
        <w:tc>
          <w:tcPr>
            <w:tcW w:w="1358" w:type="dxa"/>
          </w:tcPr>
          <w:p w:rsidR="00D5183B" w:rsidRDefault="00D5183B" w:rsidP="00D5183B">
            <w:pPr>
              <w:jc w:val="both"/>
            </w:pPr>
          </w:p>
        </w:tc>
        <w:tc>
          <w:tcPr>
            <w:tcW w:w="1559" w:type="dxa"/>
          </w:tcPr>
          <w:p w:rsidR="00D5183B" w:rsidRDefault="00D5183B" w:rsidP="00D5183B">
            <w:pPr>
              <w:jc w:val="center"/>
            </w:pPr>
            <w:r>
              <w:t>1 kérelem</w:t>
            </w:r>
          </w:p>
        </w:tc>
      </w:tr>
      <w:tr w:rsidR="00D5183B" w:rsidTr="00D5183B">
        <w:trPr>
          <w:jc w:val="center"/>
        </w:trPr>
        <w:tc>
          <w:tcPr>
            <w:tcW w:w="2253" w:type="dxa"/>
          </w:tcPr>
          <w:p w:rsidR="00D5183B" w:rsidRDefault="00D5183B" w:rsidP="00D5183B">
            <w:pPr>
              <w:jc w:val="both"/>
            </w:pPr>
            <w:r>
              <w:t>Salföld</w:t>
            </w:r>
          </w:p>
        </w:tc>
        <w:tc>
          <w:tcPr>
            <w:tcW w:w="1629" w:type="dxa"/>
          </w:tcPr>
          <w:p w:rsidR="00D5183B" w:rsidRDefault="00D5183B" w:rsidP="00D5183B">
            <w:pPr>
              <w:jc w:val="both"/>
            </w:pPr>
            <w:r>
              <w:t>5 gyermek</w:t>
            </w:r>
          </w:p>
        </w:tc>
        <w:tc>
          <w:tcPr>
            <w:tcW w:w="1358" w:type="dxa"/>
          </w:tcPr>
          <w:p w:rsidR="00D5183B" w:rsidRDefault="00D5183B" w:rsidP="00D5183B">
            <w:pPr>
              <w:jc w:val="both"/>
            </w:pPr>
          </w:p>
        </w:tc>
        <w:tc>
          <w:tcPr>
            <w:tcW w:w="1559" w:type="dxa"/>
          </w:tcPr>
          <w:p w:rsidR="00D5183B" w:rsidRDefault="00D5183B" w:rsidP="00D5183B">
            <w:pPr>
              <w:jc w:val="center"/>
            </w:pPr>
          </w:p>
        </w:tc>
      </w:tr>
      <w:tr w:rsidR="00D5183B" w:rsidTr="00D5183B">
        <w:trPr>
          <w:jc w:val="center"/>
        </w:trPr>
        <w:tc>
          <w:tcPr>
            <w:tcW w:w="2253" w:type="dxa"/>
          </w:tcPr>
          <w:p w:rsidR="00D5183B" w:rsidRDefault="00D5183B" w:rsidP="00D5183B">
            <w:pPr>
              <w:jc w:val="both"/>
            </w:pPr>
            <w:r>
              <w:t>Révfülöp</w:t>
            </w:r>
          </w:p>
        </w:tc>
        <w:tc>
          <w:tcPr>
            <w:tcW w:w="1629" w:type="dxa"/>
          </w:tcPr>
          <w:p w:rsidR="00D5183B" w:rsidRDefault="00D5183B" w:rsidP="00D5183B">
            <w:pPr>
              <w:jc w:val="both"/>
            </w:pPr>
            <w:r>
              <w:t>53 gyermek</w:t>
            </w:r>
          </w:p>
        </w:tc>
        <w:tc>
          <w:tcPr>
            <w:tcW w:w="1358" w:type="dxa"/>
          </w:tcPr>
          <w:p w:rsidR="00D5183B" w:rsidRDefault="00D5183B" w:rsidP="00D5183B">
            <w:pPr>
              <w:jc w:val="both"/>
            </w:pPr>
            <w:r>
              <w:t>1 kérelem</w:t>
            </w:r>
          </w:p>
        </w:tc>
        <w:tc>
          <w:tcPr>
            <w:tcW w:w="1559" w:type="dxa"/>
          </w:tcPr>
          <w:p w:rsidR="00D5183B" w:rsidRDefault="00D5183B" w:rsidP="00D5183B">
            <w:pPr>
              <w:jc w:val="center"/>
            </w:pPr>
            <w:r>
              <w:t>7 kérelem</w:t>
            </w:r>
          </w:p>
        </w:tc>
      </w:tr>
      <w:tr w:rsidR="00D5183B" w:rsidTr="00D5183B">
        <w:trPr>
          <w:jc w:val="center"/>
        </w:trPr>
        <w:tc>
          <w:tcPr>
            <w:tcW w:w="2253" w:type="dxa"/>
          </w:tcPr>
          <w:p w:rsidR="00D5183B" w:rsidRDefault="00D5183B" w:rsidP="00D5183B">
            <w:pPr>
              <w:jc w:val="both"/>
            </w:pPr>
            <w:r>
              <w:t>Szentbékkálla</w:t>
            </w:r>
          </w:p>
        </w:tc>
        <w:tc>
          <w:tcPr>
            <w:tcW w:w="1629" w:type="dxa"/>
          </w:tcPr>
          <w:p w:rsidR="00D5183B" w:rsidRDefault="00D5183B" w:rsidP="00D5183B">
            <w:pPr>
              <w:jc w:val="both"/>
            </w:pPr>
            <w:r>
              <w:t>11 gyermek</w:t>
            </w:r>
          </w:p>
        </w:tc>
        <w:tc>
          <w:tcPr>
            <w:tcW w:w="1358" w:type="dxa"/>
          </w:tcPr>
          <w:p w:rsidR="00D5183B" w:rsidRDefault="00D5183B" w:rsidP="00D5183B">
            <w:pPr>
              <w:jc w:val="both"/>
            </w:pPr>
          </w:p>
        </w:tc>
        <w:tc>
          <w:tcPr>
            <w:tcW w:w="1559" w:type="dxa"/>
          </w:tcPr>
          <w:p w:rsidR="00D5183B" w:rsidRDefault="00D5183B" w:rsidP="00D5183B">
            <w:pPr>
              <w:jc w:val="both"/>
            </w:pPr>
            <w:r>
              <w:t xml:space="preserve">    1 kérelem</w:t>
            </w:r>
          </w:p>
        </w:tc>
      </w:tr>
      <w:tr w:rsidR="00D5183B" w:rsidTr="00D5183B">
        <w:trPr>
          <w:trHeight w:val="283"/>
          <w:jc w:val="center"/>
        </w:trPr>
        <w:tc>
          <w:tcPr>
            <w:tcW w:w="2253" w:type="dxa"/>
          </w:tcPr>
          <w:p w:rsidR="00D5183B" w:rsidRDefault="00D5183B" w:rsidP="00D5183B">
            <w:pPr>
              <w:jc w:val="both"/>
            </w:pPr>
            <w:r>
              <w:t>összesen</w:t>
            </w:r>
          </w:p>
        </w:tc>
        <w:tc>
          <w:tcPr>
            <w:tcW w:w="1629" w:type="dxa"/>
          </w:tcPr>
          <w:p w:rsidR="00D5183B" w:rsidRDefault="00D5183B" w:rsidP="00D5183B">
            <w:pPr>
              <w:jc w:val="center"/>
            </w:pPr>
            <w:r>
              <w:t>186</w:t>
            </w:r>
          </w:p>
        </w:tc>
        <w:tc>
          <w:tcPr>
            <w:tcW w:w="1358" w:type="dxa"/>
          </w:tcPr>
          <w:p w:rsidR="00D5183B" w:rsidRDefault="00D5183B" w:rsidP="00D5183B">
            <w:pPr>
              <w:jc w:val="center"/>
            </w:pPr>
            <w:r>
              <w:t>5</w:t>
            </w:r>
          </w:p>
        </w:tc>
        <w:tc>
          <w:tcPr>
            <w:tcW w:w="1559" w:type="dxa"/>
          </w:tcPr>
          <w:p w:rsidR="00D5183B" w:rsidRDefault="00D5183B" w:rsidP="00D5183B">
            <w:pPr>
              <w:jc w:val="center"/>
            </w:pPr>
            <w:r>
              <w:t>14</w:t>
            </w:r>
          </w:p>
        </w:tc>
      </w:tr>
    </w:tbl>
    <w:p w:rsidR="00D5183B" w:rsidRDefault="00D5183B" w:rsidP="00D5183B">
      <w:pPr>
        <w:jc w:val="both"/>
      </w:pPr>
    </w:p>
    <w:p w:rsidR="00D5183B" w:rsidRDefault="00D5183B" w:rsidP="00D5183B">
      <w:pPr>
        <w:jc w:val="both"/>
      </w:pPr>
      <w:r>
        <w:t xml:space="preserve">2019-ben több település új támogatási formát vezetett be, ez az idősek támogatása. A támogatásra a 65 év felettiek, egyes településen a gyermekek is jogosultságot szereztek. A támogatások kifizetése jellemzően december hónaphoz a karácsonyhoz kötődött. </w:t>
      </w:r>
    </w:p>
    <w:tbl>
      <w:tblPr>
        <w:tblStyle w:val="Rcsostblzat"/>
        <w:tblW w:w="0" w:type="auto"/>
        <w:tblInd w:w="1923" w:type="dxa"/>
        <w:tblLook w:val="04A0" w:firstRow="1" w:lastRow="0" w:firstColumn="1" w:lastColumn="0" w:noHBand="0" w:noVBand="1"/>
      </w:tblPr>
      <w:tblGrid>
        <w:gridCol w:w="1843"/>
        <w:gridCol w:w="2409"/>
      </w:tblGrid>
      <w:tr w:rsidR="00D5183B" w:rsidTr="00D5183B">
        <w:tc>
          <w:tcPr>
            <w:tcW w:w="1843" w:type="dxa"/>
          </w:tcPr>
          <w:p w:rsidR="00D5183B" w:rsidRDefault="00D5183B" w:rsidP="00D5183B">
            <w:pPr>
              <w:jc w:val="both"/>
            </w:pPr>
            <w:r>
              <w:t xml:space="preserve">Település </w:t>
            </w:r>
          </w:p>
        </w:tc>
        <w:tc>
          <w:tcPr>
            <w:tcW w:w="2409" w:type="dxa"/>
          </w:tcPr>
          <w:p w:rsidR="00D5183B" w:rsidRDefault="00D5183B" w:rsidP="00D5183B">
            <w:pPr>
              <w:jc w:val="both"/>
            </w:pPr>
            <w:r>
              <w:t>támogatottak száma</w:t>
            </w:r>
          </w:p>
        </w:tc>
      </w:tr>
      <w:tr w:rsidR="00D5183B" w:rsidTr="00D5183B">
        <w:tc>
          <w:tcPr>
            <w:tcW w:w="1843" w:type="dxa"/>
          </w:tcPr>
          <w:p w:rsidR="00D5183B" w:rsidRDefault="00D5183B" w:rsidP="00D5183B">
            <w:pPr>
              <w:jc w:val="both"/>
            </w:pPr>
            <w:r>
              <w:t>Balatonhenye</w:t>
            </w:r>
          </w:p>
        </w:tc>
        <w:tc>
          <w:tcPr>
            <w:tcW w:w="2409" w:type="dxa"/>
          </w:tcPr>
          <w:p w:rsidR="00D5183B" w:rsidRDefault="00D5183B" w:rsidP="00D5183B">
            <w:pPr>
              <w:jc w:val="center"/>
            </w:pPr>
            <w:r>
              <w:t>22</w:t>
            </w:r>
          </w:p>
        </w:tc>
      </w:tr>
      <w:tr w:rsidR="00D5183B" w:rsidTr="00D5183B">
        <w:tc>
          <w:tcPr>
            <w:tcW w:w="1843" w:type="dxa"/>
          </w:tcPr>
          <w:p w:rsidR="00D5183B" w:rsidRDefault="00D5183B" w:rsidP="00D5183B">
            <w:pPr>
              <w:jc w:val="both"/>
            </w:pPr>
            <w:r>
              <w:t>Kékkút</w:t>
            </w:r>
          </w:p>
        </w:tc>
        <w:tc>
          <w:tcPr>
            <w:tcW w:w="2409" w:type="dxa"/>
          </w:tcPr>
          <w:p w:rsidR="00D5183B" w:rsidRDefault="00D5183B" w:rsidP="00D5183B">
            <w:pPr>
              <w:jc w:val="center"/>
            </w:pPr>
            <w:r>
              <w:t>6</w:t>
            </w:r>
          </w:p>
        </w:tc>
      </w:tr>
      <w:tr w:rsidR="00D5183B" w:rsidTr="00D5183B">
        <w:tc>
          <w:tcPr>
            <w:tcW w:w="1843" w:type="dxa"/>
          </w:tcPr>
          <w:p w:rsidR="00D5183B" w:rsidRDefault="00D5183B" w:rsidP="00D5183B">
            <w:pPr>
              <w:jc w:val="both"/>
            </w:pPr>
            <w:r>
              <w:t>Kővágóörs</w:t>
            </w:r>
          </w:p>
        </w:tc>
        <w:tc>
          <w:tcPr>
            <w:tcW w:w="2409" w:type="dxa"/>
          </w:tcPr>
          <w:p w:rsidR="00D5183B" w:rsidRDefault="00D5183B" w:rsidP="00D5183B">
            <w:pPr>
              <w:jc w:val="center"/>
            </w:pPr>
            <w:r>
              <w:t>86</w:t>
            </w:r>
          </w:p>
        </w:tc>
      </w:tr>
      <w:tr w:rsidR="00D5183B" w:rsidTr="00D5183B">
        <w:tc>
          <w:tcPr>
            <w:tcW w:w="1843" w:type="dxa"/>
          </w:tcPr>
          <w:p w:rsidR="00D5183B" w:rsidRDefault="00D5183B" w:rsidP="00D5183B">
            <w:pPr>
              <w:jc w:val="both"/>
            </w:pPr>
            <w:r>
              <w:t>Mindszentkálla</w:t>
            </w:r>
          </w:p>
        </w:tc>
        <w:tc>
          <w:tcPr>
            <w:tcW w:w="2409" w:type="dxa"/>
          </w:tcPr>
          <w:p w:rsidR="00D5183B" w:rsidRDefault="00D5183B" w:rsidP="00D5183B">
            <w:pPr>
              <w:jc w:val="center"/>
            </w:pPr>
            <w:r>
              <w:t>37</w:t>
            </w:r>
          </w:p>
        </w:tc>
      </w:tr>
      <w:tr w:rsidR="00D5183B" w:rsidTr="00D5183B">
        <w:tc>
          <w:tcPr>
            <w:tcW w:w="1843" w:type="dxa"/>
          </w:tcPr>
          <w:p w:rsidR="00D5183B" w:rsidRDefault="00D5183B" w:rsidP="00D5183B">
            <w:pPr>
              <w:jc w:val="both"/>
            </w:pPr>
            <w:r>
              <w:t>Salföld</w:t>
            </w:r>
          </w:p>
        </w:tc>
        <w:tc>
          <w:tcPr>
            <w:tcW w:w="2409" w:type="dxa"/>
          </w:tcPr>
          <w:p w:rsidR="00D5183B" w:rsidRDefault="00D5183B" w:rsidP="00D5183B">
            <w:pPr>
              <w:jc w:val="center"/>
            </w:pPr>
            <w:r>
              <w:t>11</w:t>
            </w:r>
          </w:p>
        </w:tc>
      </w:tr>
      <w:tr w:rsidR="00D5183B" w:rsidTr="00D5183B">
        <w:tc>
          <w:tcPr>
            <w:tcW w:w="1843" w:type="dxa"/>
          </w:tcPr>
          <w:p w:rsidR="00D5183B" w:rsidRDefault="00D5183B" w:rsidP="00D5183B">
            <w:pPr>
              <w:jc w:val="both"/>
            </w:pPr>
            <w:r>
              <w:t>Köveskál</w:t>
            </w:r>
          </w:p>
        </w:tc>
        <w:tc>
          <w:tcPr>
            <w:tcW w:w="2409" w:type="dxa"/>
          </w:tcPr>
          <w:p w:rsidR="00D5183B" w:rsidRDefault="00D5183B" w:rsidP="00D5183B">
            <w:pPr>
              <w:jc w:val="center"/>
            </w:pPr>
            <w:r>
              <w:t>34</w:t>
            </w:r>
          </w:p>
        </w:tc>
      </w:tr>
      <w:tr w:rsidR="00D5183B" w:rsidTr="00D5183B">
        <w:tc>
          <w:tcPr>
            <w:tcW w:w="1843" w:type="dxa"/>
          </w:tcPr>
          <w:p w:rsidR="00D5183B" w:rsidRDefault="00D5183B" w:rsidP="00D5183B">
            <w:pPr>
              <w:jc w:val="both"/>
            </w:pPr>
            <w:r>
              <w:t>Szentbékkálla</w:t>
            </w:r>
          </w:p>
        </w:tc>
        <w:tc>
          <w:tcPr>
            <w:tcW w:w="2409" w:type="dxa"/>
          </w:tcPr>
          <w:p w:rsidR="00D5183B" w:rsidRDefault="00D5183B" w:rsidP="00D5183B">
            <w:pPr>
              <w:jc w:val="center"/>
            </w:pPr>
            <w:r>
              <w:t>0</w:t>
            </w:r>
          </w:p>
        </w:tc>
      </w:tr>
      <w:tr w:rsidR="00D5183B" w:rsidTr="00D5183B">
        <w:tc>
          <w:tcPr>
            <w:tcW w:w="1843" w:type="dxa"/>
          </w:tcPr>
          <w:p w:rsidR="00D5183B" w:rsidRDefault="00D5183B" w:rsidP="00D5183B">
            <w:pPr>
              <w:jc w:val="both"/>
            </w:pPr>
            <w:r>
              <w:t>összesen</w:t>
            </w:r>
          </w:p>
        </w:tc>
        <w:tc>
          <w:tcPr>
            <w:tcW w:w="2409" w:type="dxa"/>
          </w:tcPr>
          <w:p w:rsidR="00D5183B" w:rsidRDefault="00D5183B" w:rsidP="00D5183B">
            <w:pPr>
              <w:jc w:val="center"/>
            </w:pPr>
            <w:r>
              <w:t>196</w:t>
            </w:r>
          </w:p>
        </w:tc>
      </w:tr>
    </w:tbl>
    <w:p w:rsidR="00D5183B" w:rsidRDefault="00D5183B" w:rsidP="00D5183B">
      <w:pPr>
        <w:jc w:val="both"/>
      </w:pPr>
    </w:p>
    <w:p w:rsidR="00D5183B" w:rsidRDefault="00D5183B" w:rsidP="00D5183B">
      <w:pPr>
        <w:jc w:val="both"/>
      </w:pPr>
      <w:r>
        <w:t xml:space="preserve">További támogatási formák: gyógyszerköltség támogatása, 18 éven felüli tartósan beteg személy ápolására nyújtott támogatás, lakhatási kiadások viseléséhez nyújtott támogatás, valamint a rendkívüli települési támogatás. </w:t>
      </w:r>
    </w:p>
    <w:tbl>
      <w:tblPr>
        <w:tblStyle w:val="Rcsostblzat"/>
        <w:tblW w:w="0" w:type="auto"/>
        <w:jc w:val="center"/>
        <w:tblInd w:w="0" w:type="dxa"/>
        <w:tblLook w:val="04A0" w:firstRow="1" w:lastRow="0" w:firstColumn="1" w:lastColumn="0" w:noHBand="0" w:noVBand="1"/>
      </w:tblPr>
      <w:tblGrid>
        <w:gridCol w:w="2029"/>
        <w:gridCol w:w="1896"/>
        <w:gridCol w:w="1951"/>
        <w:gridCol w:w="1769"/>
        <w:gridCol w:w="1417"/>
      </w:tblGrid>
      <w:tr w:rsidR="00D5183B" w:rsidTr="00D5183B">
        <w:trPr>
          <w:jc w:val="center"/>
        </w:trPr>
        <w:tc>
          <w:tcPr>
            <w:tcW w:w="2029" w:type="dxa"/>
          </w:tcPr>
          <w:p w:rsidR="00D5183B" w:rsidRDefault="00D5183B" w:rsidP="00D5183B">
            <w:pPr>
              <w:jc w:val="both"/>
            </w:pPr>
            <w:r>
              <w:lastRenderedPageBreak/>
              <w:t>Település</w:t>
            </w:r>
          </w:p>
        </w:tc>
        <w:tc>
          <w:tcPr>
            <w:tcW w:w="1896" w:type="dxa"/>
          </w:tcPr>
          <w:p w:rsidR="00D5183B" w:rsidRDefault="00D5183B" w:rsidP="00D5183B">
            <w:pPr>
              <w:jc w:val="both"/>
            </w:pPr>
            <w:r>
              <w:t>gyógyszerköltség támogatása</w:t>
            </w:r>
          </w:p>
        </w:tc>
        <w:tc>
          <w:tcPr>
            <w:tcW w:w="1951" w:type="dxa"/>
          </w:tcPr>
          <w:p w:rsidR="00D5183B" w:rsidRDefault="00D5183B" w:rsidP="00D5183B">
            <w:pPr>
              <w:jc w:val="both"/>
            </w:pPr>
            <w:r>
              <w:t>18. éven felüli tartósan beteg ápolása</w:t>
            </w:r>
          </w:p>
        </w:tc>
        <w:tc>
          <w:tcPr>
            <w:tcW w:w="1769" w:type="dxa"/>
          </w:tcPr>
          <w:p w:rsidR="00D5183B" w:rsidRDefault="00D5183B" w:rsidP="00D5183B">
            <w:pPr>
              <w:jc w:val="both"/>
            </w:pPr>
            <w:r>
              <w:t>lakhatási kiadások</w:t>
            </w:r>
          </w:p>
        </w:tc>
        <w:tc>
          <w:tcPr>
            <w:tcW w:w="1417" w:type="dxa"/>
          </w:tcPr>
          <w:p w:rsidR="00D5183B" w:rsidRDefault="00D5183B" w:rsidP="00D5183B">
            <w:pPr>
              <w:jc w:val="both"/>
            </w:pPr>
            <w:r>
              <w:t>rendkívüli települési támogatás</w:t>
            </w:r>
          </w:p>
        </w:tc>
      </w:tr>
      <w:tr w:rsidR="00D5183B" w:rsidTr="00D5183B">
        <w:trPr>
          <w:jc w:val="center"/>
        </w:trPr>
        <w:tc>
          <w:tcPr>
            <w:tcW w:w="2029" w:type="dxa"/>
          </w:tcPr>
          <w:p w:rsidR="00D5183B" w:rsidRDefault="00D5183B" w:rsidP="00D5183B">
            <w:pPr>
              <w:jc w:val="both"/>
            </w:pPr>
            <w:r>
              <w:t>Balatonhenye</w:t>
            </w:r>
          </w:p>
        </w:tc>
        <w:tc>
          <w:tcPr>
            <w:tcW w:w="1896" w:type="dxa"/>
          </w:tcPr>
          <w:p w:rsidR="00D5183B" w:rsidRDefault="00D5183B" w:rsidP="00D5183B">
            <w:pPr>
              <w:jc w:val="center"/>
            </w:pPr>
          </w:p>
        </w:tc>
        <w:tc>
          <w:tcPr>
            <w:tcW w:w="1951" w:type="dxa"/>
          </w:tcPr>
          <w:p w:rsidR="00D5183B" w:rsidRDefault="00D5183B" w:rsidP="00D5183B">
            <w:pPr>
              <w:jc w:val="center"/>
            </w:pPr>
          </w:p>
        </w:tc>
        <w:tc>
          <w:tcPr>
            <w:tcW w:w="1769" w:type="dxa"/>
          </w:tcPr>
          <w:p w:rsidR="00D5183B" w:rsidRDefault="00D5183B" w:rsidP="00D5183B">
            <w:pPr>
              <w:jc w:val="center"/>
            </w:pPr>
          </w:p>
        </w:tc>
        <w:tc>
          <w:tcPr>
            <w:tcW w:w="1417" w:type="dxa"/>
          </w:tcPr>
          <w:p w:rsidR="00D5183B" w:rsidRDefault="00D5183B" w:rsidP="00D5183B">
            <w:pPr>
              <w:jc w:val="center"/>
            </w:pPr>
            <w:r>
              <w:t>14</w:t>
            </w:r>
          </w:p>
        </w:tc>
      </w:tr>
      <w:tr w:rsidR="00D5183B" w:rsidTr="00D5183B">
        <w:trPr>
          <w:jc w:val="center"/>
        </w:trPr>
        <w:tc>
          <w:tcPr>
            <w:tcW w:w="2029" w:type="dxa"/>
          </w:tcPr>
          <w:p w:rsidR="00D5183B" w:rsidRDefault="00D5183B" w:rsidP="00D5183B">
            <w:pPr>
              <w:jc w:val="both"/>
            </w:pPr>
            <w:r>
              <w:t>Kékkút</w:t>
            </w:r>
          </w:p>
        </w:tc>
        <w:tc>
          <w:tcPr>
            <w:tcW w:w="1896" w:type="dxa"/>
          </w:tcPr>
          <w:p w:rsidR="00D5183B" w:rsidRDefault="00D5183B" w:rsidP="00D5183B">
            <w:pPr>
              <w:jc w:val="center"/>
            </w:pPr>
          </w:p>
        </w:tc>
        <w:tc>
          <w:tcPr>
            <w:tcW w:w="1951" w:type="dxa"/>
          </w:tcPr>
          <w:p w:rsidR="00D5183B" w:rsidRDefault="00D5183B" w:rsidP="00D5183B">
            <w:pPr>
              <w:jc w:val="center"/>
            </w:pPr>
          </w:p>
        </w:tc>
        <w:tc>
          <w:tcPr>
            <w:tcW w:w="1769" w:type="dxa"/>
          </w:tcPr>
          <w:p w:rsidR="00D5183B" w:rsidRDefault="00D5183B" w:rsidP="00D5183B">
            <w:pPr>
              <w:jc w:val="center"/>
            </w:pPr>
          </w:p>
        </w:tc>
        <w:tc>
          <w:tcPr>
            <w:tcW w:w="1417" w:type="dxa"/>
          </w:tcPr>
          <w:p w:rsidR="00D5183B" w:rsidRDefault="00D5183B" w:rsidP="00D5183B">
            <w:pPr>
              <w:jc w:val="center"/>
            </w:pPr>
            <w:r>
              <w:t>2</w:t>
            </w:r>
          </w:p>
        </w:tc>
      </w:tr>
      <w:tr w:rsidR="00D5183B" w:rsidTr="00D5183B">
        <w:trPr>
          <w:jc w:val="center"/>
        </w:trPr>
        <w:tc>
          <w:tcPr>
            <w:tcW w:w="2029" w:type="dxa"/>
          </w:tcPr>
          <w:p w:rsidR="00D5183B" w:rsidRDefault="00D5183B" w:rsidP="00D5183B">
            <w:pPr>
              <w:jc w:val="both"/>
            </w:pPr>
            <w:r>
              <w:t>Kővágóörs</w:t>
            </w:r>
          </w:p>
        </w:tc>
        <w:tc>
          <w:tcPr>
            <w:tcW w:w="1896" w:type="dxa"/>
          </w:tcPr>
          <w:p w:rsidR="00D5183B" w:rsidRDefault="00D5183B" w:rsidP="00D5183B">
            <w:pPr>
              <w:jc w:val="center"/>
            </w:pPr>
            <w:r>
              <w:t>1</w:t>
            </w:r>
          </w:p>
        </w:tc>
        <w:tc>
          <w:tcPr>
            <w:tcW w:w="1951" w:type="dxa"/>
          </w:tcPr>
          <w:p w:rsidR="00D5183B" w:rsidRDefault="00D5183B" w:rsidP="00D5183B">
            <w:pPr>
              <w:jc w:val="center"/>
            </w:pPr>
            <w:r>
              <w:t>2</w:t>
            </w:r>
          </w:p>
        </w:tc>
        <w:tc>
          <w:tcPr>
            <w:tcW w:w="1769" w:type="dxa"/>
          </w:tcPr>
          <w:p w:rsidR="00D5183B" w:rsidRDefault="00D5183B" w:rsidP="00D5183B">
            <w:pPr>
              <w:jc w:val="center"/>
            </w:pPr>
            <w:r>
              <w:t>2</w:t>
            </w:r>
          </w:p>
        </w:tc>
        <w:tc>
          <w:tcPr>
            <w:tcW w:w="1417" w:type="dxa"/>
          </w:tcPr>
          <w:p w:rsidR="00D5183B" w:rsidRDefault="00D5183B" w:rsidP="00D5183B">
            <w:pPr>
              <w:jc w:val="center"/>
            </w:pPr>
            <w:r>
              <w:t>32</w:t>
            </w:r>
          </w:p>
        </w:tc>
      </w:tr>
      <w:tr w:rsidR="00D5183B" w:rsidTr="00D5183B">
        <w:trPr>
          <w:jc w:val="center"/>
        </w:trPr>
        <w:tc>
          <w:tcPr>
            <w:tcW w:w="2029" w:type="dxa"/>
          </w:tcPr>
          <w:p w:rsidR="00D5183B" w:rsidRDefault="00D5183B" w:rsidP="00D5183B">
            <w:pPr>
              <w:jc w:val="both"/>
            </w:pPr>
            <w:r>
              <w:t>Köveskál</w:t>
            </w:r>
          </w:p>
        </w:tc>
        <w:tc>
          <w:tcPr>
            <w:tcW w:w="1896" w:type="dxa"/>
          </w:tcPr>
          <w:p w:rsidR="00D5183B" w:rsidRDefault="00D5183B" w:rsidP="00D5183B">
            <w:pPr>
              <w:jc w:val="center"/>
            </w:pPr>
          </w:p>
        </w:tc>
        <w:tc>
          <w:tcPr>
            <w:tcW w:w="1951" w:type="dxa"/>
          </w:tcPr>
          <w:p w:rsidR="00D5183B" w:rsidRDefault="00D5183B" w:rsidP="00D5183B">
            <w:pPr>
              <w:jc w:val="center"/>
            </w:pPr>
          </w:p>
        </w:tc>
        <w:tc>
          <w:tcPr>
            <w:tcW w:w="1769" w:type="dxa"/>
          </w:tcPr>
          <w:p w:rsidR="00D5183B" w:rsidRDefault="00D5183B" w:rsidP="00D5183B">
            <w:pPr>
              <w:jc w:val="center"/>
            </w:pPr>
            <w:r>
              <w:t>1</w:t>
            </w:r>
          </w:p>
        </w:tc>
        <w:tc>
          <w:tcPr>
            <w:tcW w:w="1417" w:type="dxa"/>
          </w:tcPr>
          <w:p w:rsidR="00D5183B" w:rsidRDefault="00D5183B" w:rsidP="00D5183B">
            <w:pPr>
              <w:jc w:val="center"/>
            </w:pPr>
            <w:r>
              <w:t>8</w:t>
            </w:r>
          </w:p>
        </w:tc>
      </w:tr>
      <w:tr w:rsidR="00D5183B" w:rsidTr="00D5183B">
        <w:trPr>
          <w:jc w:val="center"/>
        </w:trPr>
        <w:tc>
          <w:tcPr>
            <w:tcW w:w="2029" w:type="dxa"/>
          </w:tcPr>
          <w:p w:rsidR="00D5183B" w:rsidRDefault="00D5183B" w:rsidP="00D5183B">
            <w:pPr>
              <w:jc w:val="both"/>
            </w:pPr>
            <w:r>
              <w:t>Mindszentkálla</w:t>
            </w:r>
          </w:p>
        </w:tc>
        <w:tc>
          <w:tcPr>
            <w:tcW w:w="1896" w:type="dxa"/>
          </w:tcPr>
          <w:p w:rsidR="00D5183B" w:rsidRDefault="00D5183B" w:rsidP="00D5183B">
            <w:pPr>
              <w:jc w:val="center"/>
            </w:pPr>
          </w:p>
        </w:tc>
        <w:tc>
          <w:tcPr>
            <w:tcW w:w="1951" w:type="dxa"/>
          </w:tcPr>
          <w:p w:rsidR="00D5183B" w:rsidRDefault="00D5183B" w:rsidP="00D5183B">
            <w:pPr>
              <w:jc w:val="center"/>
            </w:pPr>
            <w:r>
              <w:t>1</w:t>
            </w:r>
          </w:p>
        </w:tc>
        <w:tc>
          <w:tcPr>
            <w:tcW w:w="1769" w:type="dxa"/>
          </w:tcPr>
          <w:p w:rsidR="00D5183B" w:rsidRDefault="00D5183B" w:rsidP="00D5183B">
            <w:pPr>
              <w:jc w:val="center"/>
            </w:pPr>
            <w:r>
              <w:t>1</w:t>
            </w:r>
          </w:p>
        </w:tc>
        <w:tc>
          <w:tcPr>
            <w:tcW w:w="1417" w:type="dxa"/>
          </w:tcPr>
          <w:p w:rsidR="00D5183B" w:rsidRDefault="00D5183B" w:rsidP="00D5183B">
            <w:pPr>
              <w:jc w:val="center"/>
            </w:pPr>
            <w:r>
              <w:t>4</w:t>
            </w:r>
          </w:p>
        </w:tc>
      </w:tr>
      <w:tr w:rsidR="00D5183B" w:rsidTr="00D5183B">
        <w:trPr>
          <w:jc w:val="center"/>
        </w:trPr>
        <w:tc>
          <w:tcPr>
            <w:tcW w:w="2029" w:type="dxa"/>
          </w:tcPr>
          <w:p w:rsidR="00D5183B" w:rsidRDefault="00D5183B" w:rsidP="00D5183B">
            <w:pPr>
              <w:jc w:val="both"/>
            </w:pPr>
            <w:r>
              <w:t>Salföld</w:t>
            </w:r>
          </w:p>
        </w:tc>
        <w:tc>
          <w:tcPr>
            <w:tcW w:w="1896" w:type="dxa"/>
          </w:tcPr>
          <w:p w:rsidR="00D5183B" w:rsidRDefault="00D5183B" w:rsidP="00D5183B">
            <w:pPr>
              <w:jc w:val="center"/>
            </w:pPr>
            <w:r>
              <w:t>1</w:t>
            </w:r>
          </w:p>
        </w:tc>
        <w:tc>
          <w:tcPr>
            <w:tcW w:w="1951" w:type="dxa"/>
          </w:tcPr>
          <w:p w:rsidR="00D5183B" w:rsidRDefault="00D5183B" w:rsidP="00D5183B">
            <w:pPr>
              <w:jc w:val="center"/>
            </w:pPr>
          </w:p>
        </w:tc>
        <w:tc>
          <w:tcPr>
            <w:tcW w:w="1769" w:type="dxa"/>
          </w:tcPr>
          <w:p w:rsidR="00D5183B" w:rsidRDefault="00D5183B" w:rsidP="00D5183B">
            <w:pPr>
              <w:jc w:val="center"/>
            </w:pPr>
          </w:p>
        </w:tc>
        <w:tc>
          <w:tcPr>
            <w:tcW w:w="1417" w:type="dxa"/>
          </w:tcPr>
          <w:p w:rsidR="00D5183B" w:rsidRDefault="00D5183B" w:rsidP="00D5183B">
            <w:pPr>
              <w:jc w:val="center"/>
            </w:pPr>
            <w:r>
              <w:t>2</w:t>
            </w:r>
          </w:p>
        </w:tc>
      </w:tr>
      <w:tr w:rsidR="00D5183B" w:rsidTr="00D5183B">
        <w:trPr>
          <w:jc w:val="center"/>
        </w:trPr>
        <w:tc>
          <w:tcPr>
            <w:tcW w:w="2029" w:type="dxa"/>
          </w:tcPr>
          <w:p w:rsidR="00D5183B" w:rsidRDefault="00D5183B" w:rsidP="00D5183B">
            <w:pPr>
              <w:jc w:val="both"/>
            </w:pPr>
            <w:r>
              <w:t>Révfülöp</w:t>
            </w:r>
          </w:p>
        </w:tc>
        <w:tc>
          <w:tcPr>
            <w:tcW w:w="1896" w:type="dxa"/>
          </w:tcPr>
          <w:p w:rsidR="00D5183B" w:rsidRDefault="00D5183B" w:rsidP="00D5183B">
            <w:pPr>
              <w:tabs>
                <w:tab w:val="left" w:pos="285"/>
              </w:tabs>
            </w:pPr>
            <w:r>
              <w:tab/>
            </w:r>
          </w:p>
        </w:tc>
        <w:tc>
          <w:tcPr>
            <w:tcW w:w="1951" w:type="dxa"/>
          </w:tcPr>
          <w:p w:rsidR="00D5183B" w:rsidRDefault="00D5183B" w:rsidP="00D5183B">
            <w:pPr>
              <w:jc w:val="center"/>
            </w:pPr>
          </w:p>
        </w:tc>
        <w:tc>
          <w:tcPr>
            <w:tcW w:w="1769" w:type="dxa"/>
          </w:tcPr>
          <w:p w:rsidR="00D5183B" w:rsidRDefault="00D5183B" w:rsidP="00D5183B">
            <w:pPr>
              <w:jc w:val="center"/>
            </w:pPr>
          </w:p>
        </w:tc>
        <w:tc>
          <w:tcPr>
            <w:tcW w:w="1417" w:type="dxa"/>
          </w:tcPr>
          <w:p w:rsidR="00D5183B" w:rsidRDefault="00D5183B" w:rsidP="00D5183B">
            <w:pPr>
              <w:jc w:val="center"/>
            </w:pPr>
            <w:r>
              <w:t>24</w:t>
            </w:r>
          </w:p>
        </w:tc>
      </w:tr>
      <w:tr w:rsidR="00D5183B" w:rsidTr="00D5183B">
        <w:trPr>
          <w:jc w:val="center"/>
        </w:trPr>
        <w:tc>
          <w:tcPr>
            <w:tcW w:w="2029" w:type="dxa"/>
          </w:tcPr>
          <w:p w:rsidR="00D5183B" w:rsidRDefault="00D5183B" w:rsidP="00D5183B">
            <w:pPr>
              <w:jc w:val="both"/>
            </w:pPr>
            <w:r>
              <w:t>Szentbékkálla</w:t>
            </w:r>
          </w:p>
        </w:tc>
        <w:tc>
          <w:tcPr>
            <w:tcW w:w="1896" w:type="dxa"/>
          </w:tcPr>
          <w:p w:rsidR="00D5183B" w:rsidRDefault="00D5183B" w:rsidP="00D5183B">
            <w:pPr>
              <w:jc w:val="center"/>
            </w:pPr>
          </w:p>
        </w:tc>
        <w:tc>
          <w:tcPr>
            <w:tcW w:w="1951" w:type="dxa"/>
          </w:tcPr>
          <w:p w:rsidR="00D5183B" w:rsidRDefault="00D5183B" w:rsidP="00D5183B">
            <w:pPr>
              <w:jc w:val="center"/>
            </w:pPr>
          </w:p>
        </w:tc>
        <w:tc>
          <w:tcPr>
            <w:tcW w:w="1769" w:type="dxa"/>
          </w:tcPr>
          <w:p w:rsidR="00D5183B" w:rsidRDefault="00D5183B" w:rsidP="00D5183B">
            <w:pPr>
              <w:jc w:val="center"/>
            </w:pPr>
            <w:r>
              <w:t>1</w:t>
            </w:r>
          </w:p>
        </w:tc>
        <w:tc>
          <w:tcPr>
            <w:tcW w:w="1417" w:type="dxa"/>
          </w:tcPr>
          <w:p w:rsidR="00D5183B" w:rsidRDefault="00D5183B" w:rsidP="00D5183B">
            <w:pPr>
              <w:jc w:val="center"/>
            </w:pPr>
            <w:r>
              <w:t>2</w:t>
            </w:r>
          </w:p>
        </w:tc>
      </w:tr>
      <w:tr w:rsidR="00D5183B" w:rsidTr="00D5183B">
        <w:trPr>
          <w:jc w:val="center"/>
        </w:trPr>
        <w:tc>
          <w:tcPr>
            <w:tcW w:w="2029" w:type="dxa"/>
          </w:tcPr>
          <w:p w:rsidR="00D5183B" w:rsidRDefault="00D5183B" w:rsidP="00D5183B">
            <w:pPr>
              <w:jc w:val="both"/>
            </w:pPr>
            <w:r>
              <w:t>összesen</w:t>
            </w:r>
          </w:p>
        </w:tc>
        <w:tc>
          <w:tcPr>
            <w:tcW w:w="1896" w:type="dxa"/>
          </w:tcPr>
          <w:p w:rsidR="00D5183B" w:rsidRDefault="00D5183B" w:rsidP="00D5183B">
            <w:pPr>
              <w:jc w:val="center"/>
            </w:pPr>
            <w:r>
              <w:t>2</w:t>
            </w:r>
          </w:p>
        </w:tc>
        <w:tc>
          <w:tcPr>
            <w:tcW w:w="1951" w:type="dxa"/>
          </w:tcPr>
          <w:p w:rsidR="00D5183B" w:rsidRDefault="00D5183B" w:rsidP="00D5183B">
            <w:pPr>
              <w:jc w:val="center"/>
            </w:pPr>
            <w:r>
              <w:t>3</w:t>
            </w:r>
          </w:p>
        </w:tc>
        <w:tc>
          <w:tcPr>
            <w:tcW w:w="1769" w:type="dxa"/>
          </w:tcPr>
          <w:p w:rsidR="00D5183B" w:rsidRDefault="00D5183B" w:rsidP="00D5183B">
            <w:pPr>
              <w:jc w:val="center"/>
            </w:pPr>
            <w:r>
              <w:t>5</w:t>
            </w:r>
          </w:p>
        </w:tc>
        <w:tc>
          <w:tcPr>
            <w:tcW w:w="1417" w:type="dxa"/>
          </w:tcPr>
          <w:p w:rsidR="00D5183B" w:rsidRDefault="00D5183B" w:rsidP="00D5183B">
            <w:pPr>
              <w:jc w:val="center"/>
            </w:pPr>
            <w:r>
              <w:t>88</w:t>
            </w:r>
          </w:p>
        </w:tc>
      </w:tr>
    </w:tbl>
    <w:p w:rsidR="00D5183B" w:rsidRPr="00CD520E" w:rsidRDefault="00D5183B" w:rsidP="00D5183B">
      <w:pPr>
        <w:jc w:val="both"/>
      </w:pPr>
      <w:r>
        <w:t xml:space="preserve"> Kővágóörs településen rendkívüli települési támogatás megállapítása esetén a hatáskör gyakorlója a Szociális Bizottság. A Bizottság 2025. évben 8 alkalommal ülésezett, mellyel kapcsolatban feladatom az előterjesztések elkészítése, jegyzőkönyv megírása, határozat kivonatok elkészítése, iktatása, postázása. </w:t>
      </w:r>
    </w:p>
    <w:p w:rsidR="00D5183B" w:rsidRDefault="00D5183B" w:rsidP="00D5183B">
      <w:pPr>
        <w:jc w:val="both"/>
        <w:rPr>
          <w:bCs/>
          <w:color w:val="000000"/>
        </w:rPr>
      </w:pPr>
    </w:p>
    <w:p w:rsidR="00D5183B" w:rsidRDefault="00D5183B" w:rsidP="00D5183B">
      <w:pPr>
        <w:jc w:val="both"/>
        <w:rPr>
          <w:bCs/>
          <w:color w:val="000000"/>
        </w:rPr>
      </w:pPr>
      <w:r>
        <w:rPr>
          <w:bCs/>
          <w:color w:val="000000"/>
        </w:rPr>
        <w:t xml:space="preserve">Rendszeres gyermekvédelmi kedvezmény: Révfülöpön 4 család 9 gyermeke, Kővágóörsön 4 család 8 gyermeke, Szentbékkállán 1 család 2 gyermeke részére került rendszeres gyermekvédelmi kedvezmény megállapításra.  </w:t>
      </w:r>
    </w:p>
    <w:p w:rsidR="00D5183B" w:rsidRDefault="00D5183B" w:rsidP="00A81944">
      <w:pPr>
        <w:jc w:val="both"/>
        <w:rPr>
          <w:b/>
          <w:bCs/>
          <w:color w:val="000000" w:themeColor="text1"/>
          <w:u w:val="single"/>
        </w:rPr>
      </w:pPr>
    </w:p>
    <w:p w:rsidR="00A81944" w:rsidRDefault="00A81944" w:rsidP="00A81944">
      <w:pPr>
        <w:rPr>
          <w:color w:val="FF0000"/>
        </w:rPr>
      </w:pPr>
    </w:p>
    <w:p w:rsidR="00A81944" w:rsidRDefault="00A81944" w:rsidP="00A81944">
      <w:pPr>
        <w:jc w:val="both"/>
        <w:rPr>
          <w:b/>
          <w:bCs/>
          <w:color w:val="000000" w:themeColor="text1"/>
          <w:u w:val="single"/>
        </w:rPr>
      </w:pPr>
      <w:r>
        <w:rPr>
          <w:b/>
          <w:bCs/>
          <w:color w:val="000000" w:themeColor="text1"/>
          <w:u w:val="single"/>
        </w:rPr>
        <w:t>8. Munkaügyek</w:t>
      </w:r>
    </w:p>
    <w:p w:rsidR="00A81944" w:rsidRDefault="00A81944" w:rsidP="00A81944">
      <w:pPr>
        <w:jc w:val="both"/>
        <w:rPr>
          <w:color w:val="FF0000"/>
        </w:rPr>
      </w:pPr>
    </w:p>
    <w:p w:rsidR="00D5183B" w:rsidRDefault="00D5183B" w:rsidP="00D5183B">
      <w:pPr>
        <w:jc w:val="both"/>
      </w:pPr>
      <w:r>
        <w:t xml:space="preserve">Foglalkoztatás: A szokásos év eleji minimálbér emelés 2023 december hónapban történt, így 2024 év elején nem kellett valamennyi dolgozó szerződés módosítását elkészíteni. Január hónapban minden munkavállalónak nyilatkoznia kell a családi kedvezmény érvényesítéséről, valamint a kompenzációra való jogosultságáról. 2024 évtől a Magyar Államkincstár elvárta, hogy akinek van ügyfélkapuja az adókedvezmény nyilatkozatát az ESZJA felületen keresztül nyújtsa be. Január végén került sor az M30-as adatlapok kiosztására. Az új KIRA számfejtő programmal már ezeket a Közös Hivatalnak kell előállítania, a szükséges mennyiségben kinyomtatnia. Az adatlapokat a tavalyi évben már az ügyfélkapuval rendelkező dolgozóknak és képviselőknek elektronikusan kellett továbbítani. Év közben a szabadságok rögzítése valamint az egyéb juttatások számfejtése jelent nagyobb feladatot. </w:t>
      </w:r>
    </w:p>
    <w:p w:rsidR="00D5183B" w:rsidRDefault="00D5183B" w:rsidP="00D5183B">
      <w:pPr>
        <w:jc w:val="both"/>
      </w:pPr>
      <w:r>
        <w:t xml:space="preserve">Közfoglalkoztatás: 2024-ben már nem egész évre kellett közfoglalkoztatási kérelmet írni. Az új programok március elején indultak, június végéig. Ezt követően hosszabbításra kellett kérelmet írni, amely augusztus 31. napjáig tartott. Az év harmadik részében szeptember 1. napjától 2025. február 28. napjáig terjedő időszakra lehetett közfoglalkoztatási kérelmet benyújtani. A foglalkoztatás időtartamára az Önkormányzatok 100%-os bértámogatást kaptak. A tavalyi évben négy településen összesen 7 fő közfoglalkoztatott dolgozott. A közfoglalkoztatottak vonatkozásában havonta kell elszámolni a Foglalkoztatási Osztály felé. Az elszámolások már teljesen elektronikusan történnek. </w:t>
      </w:r>
    </w:p>
    <w:p w:rsidR="00D5183B" w:rsidRDefault="00D5183B" w:rsidP="00D5183B">
      <w:pPr>
        <w:jc w:val="both"/>
      </w:pPr>
    </w:p>
    <w:p w:rsidR="00D5183B" w:rsidRDefault="00D5183B" w:rsidP="00D5183B">
      <w:pPr>
        <w:jc w:val="both"/>
        <w:rPr>
          <w:color w:val="000000"/>
        </w:rPr>
      </w:pPr>
      <w:r>
        <w:rPr>
          <w:color w:val="000000"/>
        </w:rPr>
        <w:t xml:space="preserve">A választáshoz kapcsolódó feladat volt a régi képviselői jogviszonyok megszűntetése, az új képviselők számfejtő programban történő rögzítése, a képviselői tiszteletdíjat meghatározó rendeltek előkészítése, valamint a polgármesterek illetményét/tiszteletdíját kimondó Képviselő-testületi határozatok előkészítése. </w:t>
      </w:r>
    </w:p>
    <w:p w:rsidR="00D5183B" w:rsidRDefault="00D5183B" w:rsidP="00D5183B">
      <w:pPr>
        <w:jc w:val="both"/>
      </w:pPr>
    </w:p>
    <w:p w:rsidR="00A81944" w:rsidRDefault="00A81944" w:rsidP="00A81944">
      <w:pPr>
        <w:jc w:val="both"/>
        <w:rPr>
          <w:color w:val="FF0000"/>
        </w:rPr>
      </w:pPr>
    </w:p>
    <w:p w:rsidR="00D5183B" w:rsidRDefault="00D5183B" w:rsidP="00A81944">
      <w:pPr>
        <w:jc w:val="both"/>
        <w:rPr>
          <w:color w:val="FF0000"/>
        </w:rPr>
      </w:pPr>
    </w:p>
    <w:p w:rsidR="00A81944" w:rsidRDefault="00A81944" w:rsidP="00A81944">
      <w:pPr>
        <w:jc w:val="both"/>
        <w:rPr>
          <w:b/>
          <w:bCs/>
          <w:color w:val="000000" w:themeColor="text1"/>
          <w:u w:val="single"/>
        </w:rPr>
      </w:pPr>
      <w:r>
        <w:rPr>
          <w:b/>
          <w:bCs/>
          <w:color w:val="000000" w:themeColor="text1"/>
          <w:u w:val="single"/>
        </w:rPr>
        <w:t>9. Adó-és értékbizonyítványok kiállítása</w:t>
      </w:r>
    </w:p>
    <w:p w:rsidR="00A81944" w:rsidRDefault="00A81944" w:rsidP="00A81944">
      <w:pPr>
        <w:jc w:val="both"/>
        <w:rPr>
          <w:color w:val="FF0000"/>
        </w:rPr>
      </w:pPr>
    </w:p>
    <w:p w:rsidR="00EA1E8E" w:rsidRDefault="00EA1E8E" w:rsidP="00EA1E8E">
      <w:pPr>
        <w:ind w:left="6"/>
        <w:jc w:val="both"/>
      </w:pPr>
      <w:r>
        <w:lastRenderedPageBreak/>
        <w:t xml:space="preserve">A Közös Hivatalhoz tartozó 8 településből 6 település (Balatonhenye, Kékkút, Kővágóörs, Köveskál, Mindszentkálla, Szentbékkálla) vonatkozásában összesen 223 db ingatlanról történt adó- és értékbizonyítvány kiállításra.  (Salföld település esetében nem volt egy sem.) </w:t>
      </w:r>
    </w:p>
    <w:p w:rsidR="00EA1E8E" w:rsidRDefault="00EA1E8E" w:rsidP="00EA1E8E">
      <w:r>
        <w:t>Révfülöpön 2024-ben 56 db adó és értékbizonyítvány került kiadásra.</w:t>
      </w:r>
    </w:p>
    <w:p w:rsidR="00A81944" w:rsidRDefault="00A81944" w:rsidP="00A81944">
      <w:pPr>
        <w:jc w:val="both"/>
        <w:rPr>
          <w:color w:val="FF0000"/>
        </w:rPr>
      </w:pPr>
    </w:p>
    <w:p w:rsidR="00A81944" w:rsidRDefault="00A81944" w:rsidP="00A81944">
      <w:pPr>
        <w:jc w:val="both"/>
        <w:rPr>
          <w:b/>
          <w:bCs/>
          <w:color w:val="000000" w:themeColor="text1"/>
          <w:u w:val="single"/>
        </w:rPr>
      </w:pPr>
    </w:p>
    <w:p w:rsidR="00A81944" w:rsidRDefault="00A81944" w:rsidP="00A81944">
      <w:pPr>
        <w:jc w:val="both"/>
        <w:rPr>
          <w:b/>
          <w:bCs/>
          <w:color w:val="000000" w:themeColor="text1"/>
          <w:u w:val="single"/>
        </w:rPr>
      </w:pPr>
      <w:r>
        <w:rPr>
          <w:b/>
          <w:bCs/>
          <w:color w:val="000000" w:themeColor="text1"/>
          <w:u w:val="single"/>
        </w:rPr>
        <w:t>10. Műszaki terület</w:t>
      </w:r>
    </w:p>
    <w:p w:rsidR="00A81944" w:rsidRDefault="00A81944" w:rsidP="00A81944">
      <w:pPr>
        <w:jc w:val="both"/>
        <w:rPr>
          <w:color w:val="FF0000"/>
        </w:rPr>
      </w:pPr>
    </w:p>
    <w:p w:rsidR="00A81944" w:rsidRDefault="00A81944" w:rsidP="00A81944">
      <w:pPr>
        <w:jc w:val="both"/>
        <w:rPr>
          <w:color w:val="000000" w:themeColor="text1"/>
        </w:rPr>
      </w:pPr>
      <w:r>
        <w:rPr>
          <w:color w:val="000000" w:themeColor="text1"/>
        </w:rPr>
        <w:t xml:space="preserve">Az ezen a területen dolgozó </w:t>
      </w:r>
      <w:r w:rsidR="00D5183B">
        <w:rPr>
          <w:color w:val="000000" w:themeColor="text1"/>
        </w:rPr>
        <w:t>három fő ügyintéző látt</w:t>
      </w:r>
      <w:r>
        <w:rPr>
          <w:color w:val="000000" w:themeColor="text1"/>
        </w:rPr>
        <w:t xml:space="preserve">a el a feladatokat. </w:t>
      </w:r>
    </w:p>
    <w:p w:rsidR="00A81944" w:rsidRDefault="00A81944" w:rsidP="00A81944">
      <w:pPr>
        <w:ind w:left="1134"/>
        <w:jc w:val="both"/>
        <w:rPr>
          <w:color w:val="FF0000"/>
        </w:rPr>
      </w:pPr>
    </w:p>
    <w:p w:rsidR="00A81944" w:rsidRDefault="00A81944" w:rsidP="00A81944">
      <w:pPr>
        <w:jc w:val="both"/>
        <w:rPr>
          <w:color w:val="000000" w:themeColor="text1"/>
          <w:u w:val="single"/>
        </w:rPr>
      </w:pPr>
      <w:r>
        <w:rPr>
          <w:color w:val="000000" w:themeColor="text1"/>
          <w:u w:val="single"/>
        </w:rPr>
        <w:t>10. 1. Kővágóörs, Szentbékkálla, Salföld vonatkozásában:</w:t>
      </w:r>
    </w:p>
    <w:p w:rsidR="00D5183B" w:rsidRDefault="00D5183B" w:rsidP="00D5183B">
      <w:pPr>
        <w:numPr>
          <w:ilvl w:val="0"/>
          <w:numId w:val="4"/>
        </w:numPr>
        <w:jc w:val="both"/>
      </w:pPr>
      <w:r w:rsidRPr="005F2D6B">
        <w:t>Településfejlesztési ügyek</w:t>
      </w:r>
    </w:p>
    <w:p w:rsidR="00D5183B" w:rsidRPr="005A1BB8" w:rsidRDefault="00D5183B" w:rsidP="00D5183B">
      <w:pPr>
        <w:jc w:val="both"/>
      </w:pPr>
      <w:r>
        <w:t xml:space="preserve">Salföld község tulajdonában lévő ingatlanok adás-vételének koordinálása (Badacsonytomaj), Salföld községben szennyvízkezelésről történő lakossági megkeresések, nyilatkozatok ügyintézése, Kővágóörs belterületén szilárd burkolatú utak részleges rekonstrukciójának </w:t>
      </w:r>
      <w:r w:rsidRPr="005A1BB8">
        <w:t>ügyintézése (</w:t>
      </w:r>
      <w:proofErr w:type="spellStart"/>
      <w:r w:rsidRPr="005A1BB8">
        <w:t>fedlapok</w:t>
      </w:r>
      <w:proofErr w:type="spellEnd"/>
      <w:r w:rsidRPr="005A1BB8">
        <w:t>), Kővágóörs illetékességi területén Balaton és térsége ivóvízellátásának modernizációja projekt előkészítése</w:t>
      </w:r>
      <w:r>
        <w:t>, Kővágóörs Község Önkormányzatának tulajdonában lévő ingatlanok bérbeadásával kapcsolatok ügyek koordinálása (Büfék, Strandfürdő, Nádas ház, orvos lakás, lábápolás váróterem).</w:t>
      </w:r>
    </w:p>
    <w:p w:rsidR="00D5183B" w:rsidRPr="005A1BB8" w:rsidRDefault="00D5183B" w:rsidP="00D5183B">
      <w:pPr>
        <w:numPr>
          <w:ilvl w:val="0"/>
          <w:numId w:val="4"/>
        </w:numPr>
        <w:jc w:val="both"/>
      </w:pPr>
      <w:r w:rsidRPr="005A1BB8">
        <w:t>Pályázatok</w:t>
      </w:r>
    </w:p>
    <w:p w:rsidR="00D5183B" w:rsidRPr="005A1BB8" w:rsidRDefault="00D5183B" w:rsidP="00D5183B">
      <w:pPr>
        <w:jc w:val="both"/>
      </w:pPr>
      <w:r w:rsidRPr="005A1BB8">
        <w:t>Benyújtásra került pályázatok műszaki előkészítése, projektekben való aktív részvétel, projekt lezárása:</w:t>
      </w:r>
    </w:p>
    <w:p w:rsidR="00D5183B" w:rsidRPr="005A1BB8" w:rsidRDefault="00D5183B" w:rsidP="00D5183B">
      <w:pPr>
        <w:numPr>
          <w:ilvl w:val="0"/>
          <w:numId w:val="6"/>
        </w:numPr>
        <w:jc w:val="both"/>
      </w:pPr>
      <w:r w:rsidRPr="005A1BB8">
        <w:t>Kővágóörs aktív turizmus</w:t>
      </w:r>
    </w:p>
    <w:p w:rsidR="00D5183B" w:rsidRPr="005A1BB8" w:rsidRDefault="00D5183B" w:rsidP="00D5183B">
      <w:pPr>
        <w:numPr>
          <w:ilvl w:val="0"/>
          <w:numId w:val="4"/>
        </w:numPr>
        <w:jc w:val="both"/>
      </w:pPr>
      <w:r w:rsidRPr="005A1BB8">
        <w:t>Értékbecslési ügyek ügyintézése (2db)</w:t>
      </w:r>
    </w:p>
    <w:p w:rsidR="00D5183B" w:rsidRPr="005A1BB8" w:rsidRDefault="00D5183B" w:rsidP="00D5183B">
      <w:pPr>
        <w:numPr>
          <w:ilvl w:val="0"/>
          <w:numId w:val="4"/>
        </w:numPr>
        <w:jc w:val="both"/>
      </w:pPr>
      <w:r w:rsidRPr="005A1BB8">
        <w:t>Beépítési kötelezettség törlése iránt kérelmek ügye (4db)</w:t>
      </w:r>
    </w:p>
    <w:p w:rsidR="00D5183B" w:rsidRDefault="00D5183B" w:rsidP="00D5183B">
      <w:pPr>
        <w:numPr>
          <w:ilvl w:val="0"/>
          <w:numId w:val="4"/>
        </w:numPr>
        <w:jc w:val="both"/>
      </w:pPr>
      <w:r w:rsidRPr="005A1BB8">
        <w:t>Súlykorlátozás ideiglenes feloldása (10db)</w:t>
      </w:r>
    </w:p>
    <w:p w:rsidR="00D5183B" w:rsidRDefault="00D5183B" w:rsidP="00D5183B">
      <w:pPr>
        <w:numPr>
          <w:ilvl w:val="0"/>
          <w:numId w:val="4"/>
        </w:numPr>
        <w:jc w:val="both"/>
      </w:pPr>
      <w:r>
        <w:t>Rendeltetés módosítási ügyek (2db)</w:t>
      </w:r>
    </w:p>
    <w:p w:rsidR="00D5183B" w:rsidRDefault="00D5183B" w:rsidP="00D5183B">
      <w:pPr>
        <w:numPr>
          <w:ilvl w:val="0"/>
          <w:numId w:val="4"/>
        </w:numPr>
        <w:jc w:val="both"/>
      </w:pPr>
      <w:r>
        <w:t>Eb ügyek (1db)</w:t>
      </w:r>
    </w:p>
    <w:p w:rsidR="00D5183B" w:rsidRDefault="00D5183B" w:rsidP="00D5183B">
      <w:pPr>
        <w:numPr>
          <w:ilvl w:val="0"/>
          <w:numId w:val="4"/>
        </w:numPr>
        <w:jc w:val="both"/>
      </w:pPr>
      <w:r>
        <w:t>Parlagfűvel kapcsolatos ügyek (1db)</w:t>
      </w:r>
    </w:p>
    <w:p w:rsidR="00D5183B" w:rsidRDefault="00D5183B" w:rsidP="00D5183B">
      <w:pPr>
        <w:numPr>
          <w:ilvl w:val="0"/>
          <w:numId w:val="4"/>
        </w:numPr>
        <w:jc w:val="both"/>
      </w:pPr>
      <w:r>
        <w:t>Lakossági tájékoztatók (1db)</w:t>
      </w:r>
    </w:p>
    <w:p w:rsidR="00D5183B" w:rsidRDefault="00D5183B" w:rsidP="00D5183B">
      <w:pPr>
        <w:numPr>
          <w:ilvl w:val="0"/>
          <w:numId w:val="4"/>
        </w:numPr>
        <w:jc w:val="both"/>
      </w:pPr>
      <w:r>
        <w:t>Közterület bontási ügyek lebonyolítása (3db)</w:t>
      </w:r>
    </w:p>
    <w:p w:rsidR="00D5183B" w:rsidRPr="005A1BB8" w:rsidRDefault="00D5183B" w:rsidP="00D5183B">
      <w:pPr>
        <w:numPr>
          <w:ilvl w:val="0"/>
          <w:numId w:val="4"/>
        </w:numPr>
        <w:jc w:val="both"/>
      </w:pPr>
      <w:r>
        <w:t>Fakivágás ügyek (1db)</w:t>
      </w:r>
    </w:p>
    <w:p w:rsidR="00D5183B" w:rsidRPr="005A1BB8" w:rsidRDefault="00D5183B" w:rsidP="00D5183B">
      <w:pPr>
        <w:numPr>
          <w:ilvl w:val="0"/>
          <w:numId w:val="4"/>
        </w:numPr>
        <w:jc w:val="both"/>
      </w:pPr>
      <w:proofErr w:type="spellStart"/>
      <w:r w:rsidRPr="005A1BB8">
        <w:t>Közterületfoglalási</w:t>
      </w:r>
      <w:proofErr w:type="spellEnd"/>
      <w:r w:rsidRPr="005A1BB8">
        <w:t xml:space="preserve"> határozatok kiadása (5db)</w:t>
      </w:r>
    </w:p>
    <w:p w:rsidR="00D5183B" w:rsidRPr="005A1BB8" w:rsidRDefault="00D5183B" w:rsidP="00D5183B">
      <w:pPr>
        <w:jc w:val="both"/>
      </w:pPr>
      <w:r w:rsidRPr="005A1BB8">
        <w:t>8.   Közműkezelők részére kiadott tulajdonosi hozzájárulás 35db, közútkezelő nyilatkozat 38 db.</w:t>
      </w:r>
    </w:p>
    <w:p w:rsidR="00D5183B" w:rsidRPr="005A1BB8" w:rsidRDefault="00D5183B" w:rsidP="00D5183B">
      <w:pPr>
        <w:jc w:val="both"/>
      </w:pPr>
      <w:r w:rsidRPr="005A1BB8">
        <w:t xml:space="preserve">9.  Többgenerációs családi házak </w:t>
      </w:r>
      <w:proofErr w:type="spellStart"/>
      <w:r w:rsidRPr="005A1BB8">
        <w:t>gázártámogatásához</w:t>
      </w:r>
      <w:proofErr w:type="spellEnd"/>
      <w:r w:rsidRPr="005A1BB8">
        <w:t xml:space="preserve"> hatósági bizonyítvány kiadása: 2db</w:t>
      </w:r>
    </w:p>
    <w:p w:rsidR="00D5183B" w:rsidRPr="005A1BB8" w:rsidRDefault="00D5183B" w:rsidP="00D5183B">
      <w:pPr>
        <w:jc w:val="both"/>
      </w:pPr>
      <w:r w:rsidRPr="005A1BB8">
        <w:t>10.  Vagyongazdálkodással kapcsolatos ügyek</w:t>
      </w:r>
    </w:p>
    <w:p w:rsidR="00D5183B" w:rsidRDefault="00D5183B" w:rsidP="00D5183B">
      <w:pPr>
        <w:jc w:val="both"/>
      </w:pPr>
      <w:r w:rsidRPr="005A1BB8">
        <w:t>Pályáztatás, bérleti szerződések előkészítése. Önkormányzati létesítmények karbantartásával, felújításával, állagmegóvásával kapcsolatos ügyek. Településgazdálkodás működéséhez szükséges megrendelések lebonyolítása. Szakmai teljesítések igazolása és ellenőrzése, játszóterek felülvizsgálata</w:t>
      </w:r>
      <w:r>
        <w:t>.</w:t>
      </w:r>
    </w:p>
    <w:p w:rsidR="00D5183B" w:rsidRDefault="00D5183B" w:rsidP="00D5183B">
      <w:pPr>
        <w:jc w:val="both"/>
      </w:pPr>
      <w:r>
        <w:t>11. Közműszolgáltatókkal egyeztetés, adatszolgáltatás, önkormányzati intézmények szolgáltatási szerződéseinek előkészítése.</w:t>
      </w:r>
    </w:p>
    <w:p w:rsidR="00D5183B" w:rsidRDefault="00D5183B" w:rsidP="00D5183B">
      <w:pPr>
        <w:jc w:val="both"/>
      </w:pPr>
      <w:r>
        <w:t>12.  A települések életével kapcsolatok közösségi információk eljuttatása a lakossághoz (információs táblák készítése, web-felület előkészítése, lakossági tájékoztató levelek előkészítése stb.), jogsegélyek.</w:t>
      </w:r>
    </w:p>
    <w:p w:rsidR="00D5183B" w:rsidRDefault="00D5183B" w:rsidP="00D5183B">
      <w:pPr>
        <w:jc w:val="both"/>
      </w:pPr>
      <w:r>
        <w:t>13. Strandfürdők kijelölésében és nyári üzemeltetésében közreműködés, időszakosan üzemelő létesítmények működésének koordinálása. Működtetéshez szükséges szerződés előkészítése.</w:t>
      </w:r>
    </w:p>
    <w:p w:rsidR="00D5183B" w:rsidRDefault="00D5183B" w:rsidP="00D5183B">
      <w:pPr>
        <w:jc w:val="both"/>
      </w:pPr>
      <w:r>
        <w:t>14.  Adatszolgáltatások (Lechner tudásközpont, KSH, TAK, TKR, DRV, Utak és hidak, Világörökség várományos, nem közművel összegyűjtött hulladék stb.) (33db)</w:t>
      </w:r>
    </w:p>
    <w:p w:rsidR="00D5183B" w:rsidRDefault="00D5183B" w:rsidP="00D5183B">
      <w:pPr>
        <w:jc w:val="both"/>
      </w:pPr>
      <w:r>
        <w:t>15. Salföld község illetékességi területén kerékpáros információs táblák kihelyezésének ügyének felderítésében aktív részvétel.</w:t>
      </w:r>
    </w:p>
    <w:p w:rsidR="00D5183B" w:rsidRDefault="00D5183B" w:rsidP="00D5183B">
      <w:pPr>
        <w:jc w:val="both"/>
      </w:pPr>
      <w:r>
        <w:t>16.  Katasztrófavédelmi ügyek</w:t>
      </w:r>
    </w:p>
    <w:p w:rsidR="00D5183B" w:rsidRDefault="00D5183B" w:rsidP="00D5183B">
      <w:pPr>
        <w:jc w:val="both"/>
      </w:pPr>
      <w:r>
        <w:lastRenderedPageBreak/>
        <w:t>Megalakítási, veszély-elhárítási, befogadási tervek aktualizálása. Felkészítési terv a téli időjárási viszonyokra, ellenőrzések lebonyolítása, közbiztonsági referens értekezleteken való részvétel, törzsvezetési gyakorlat lebonyolítása.</w:t>
      </w:r>
    </w:p>
    <w:p w:rsidR="00D5183B" w:rsidRDefault="00D5183B" w:rsidP="00D5183B">
      <w:pPr>
        <w:jc w:val="both"/>
      </w:pPr>
      <w:r>
        <w:t>17. Honvédelmi referens ügyek</w:t>
      </w:r>
    </w:p>
    <w:p w:rsidR="00D5183B" w:rsidRDefault="00D5183B" w:rsidP="00D5183B">
      <w:pPr>
        <w:jc w:val="both"/>
      </w:pPr>
      <w:r>
        <w:t>Felkészítési oktatáson való részvétel, vizsga</w:t>
      </w:r>
    </w:p>
    <w:p w:rsidR="00D5183B" w:rsidRDefault="00D5183B" w:rsidP="00D5183B">
      <w:pPr>
        <w:jc w:val="both"/>
      </w:pPr>
      <w:r>
        <w:t>18.  NAV felé beépítési igazolások kiadása (3 db.)</w:t>
      </w:r>
    </w:p>
    <w:p w:rsidR="00D5183B" w:rsidRDefault="00D5183B" w:rsidP="00D5183B">
      <w:pPr>
        <w:jc w:val="both"/>
      </w:pPr>
      <w:r>
        <w:t>19.   Nyári rendezvények műszaki, hatósági előkészítése (KŐFESZT).</w:t>
      </w:r>
    </w:p>
    <w:p w:rsidR="00D5183B" w:rsidRDefault="00D5183B" w:rsidP="00D5183B">
      <w:pPr>
        <w:jc w:val="both"/>
      </w:pPr>
      <w:r>
        <w:t>20. Településüzemeltetéssel kapcsolatos lakossági panaszok, észrevételek fogadása, a szükséges intézkedések előkészítése, megtétele.</w:t>
      </w:r>
    </w:p>
    <w:p w:rsidR="00D5183B" w:rsidRDefault="00D5183B" w:rsidP="00D5183B">
      <w:pPr>
        <w:jc w:val="both"/>
      </w:pPr>
      <w:r>
        <w:t>21.  Képviselő-testületi, Bizottsági ülések anyagainak előkészítése, előterjesztések elkészítése, üléseken való részvétel (31db).</w:t>
      </w:r>
    </w:p>
    <w:p w:rsidR="00D5183B" w:rsidRDefault="00D5183B" w:rsidP="00D5183B">
      <w:pPr>
        <w:jc w:val="both"/>
      </w:pPr>
      <w:r>
        <w:t>22. Hatósági ügyek intézése, áttételek, természetvédelem (6db)</w:t>
      </w:r>
    </w:p>
    <w:p w:rsidR="00D5183B" w:rsidRDefault="00D5183B" w:rsidP="00D5183B">
      <w:pPr>
        <w:jc w:val="both"/>
      </w:pPr>
      <w:r>
        <w:t>23. Hatósági bizonyítványok kiállítása (4db)</w:t>
      </w:r>
    </w:p>
    <w:p w:rsidR="00D5183B" w:rsidRDefault="00D5183B" w:rsidP="00D5183B">
      <w:pPr>
        <w:jc w:val="both"/>
      </w:pPr>
      <w:r>
        <w:t xml:space="preserve">24. </w:t>
      </w:r>
      <w:r>
        <w:rPr>
          <w:color w:val="000000"/>
        </w:rPr>
        <w:t>Településképi felszólítás ügyek</w:t>
      </w:r>
      <w:r>
        <w:t xml:space="preserve"> (1db)</w:t>
      </w:r>
    </w:p>
    <w:p w:rsidR="00D5183B" w:rsidRDefault="00D5183B" w:rsidP="00D5183B">
      <w:pPr>
        <w:jc w:val="both"/>
      </w:pPr>
      <w:r>
        <w:t>25. Elővásárlási joggal kapcsolatos ügyek kezelése (1db)</w:t>
      </w:r>
    </w:p>
    <w:p w:rsidR="00D5183B" w:rsidRDefault="00D5183B" w:rsidP="00D5183B">
      <w:pPr>
        <w:jc w:val="both"/>
      </w:pPr>
      <w:r>
        <w:t>26. Településképi rendelettel kapcsolatos, bejelentési, konzultációs, településképi vélemény ügyek (41db)</w:t>
      </w:r>
    </w:p>
    <w:p w:rsidR="00D5183B" w:rsidRDefault="00D5183B" w:rsidP="00D5183B">
      <w:pPr>
        <w:jc w:val="both"/>
      </w:pPr>
      <w:r>
        <w:t>27. Gördülő fejlesztési tervek előkészítése, nyilatkozatok kiadása, döntés előkészítés, kivitelezés előkészítésében történő aktív részvétel.</w:t>
      </w:r>
    </w:p>
    <w:p w:rsidR="00D5183B" w:rsidRDefault="00D5183B" w:rsidP="00D5183B">
      <w:pPr>
        <w:pStyle w:val="Listaszerbekezds"/>
        <w:suppressAutoHyphens w:val="0"/>
        <w:ind w:left="0"/>
        <w:contextualSpacing/>
        <w:jc w:val="both"/>
        <w:rPr>
          <w:color w:val="000000"/>
          <w:sz w:val="24"/>
          <w:szCs w:val="24"/>
        </w:rPr>
      </w:pPr>
      <w:r>
        <w:rPr>
          <w:color w:val="000000"/>
          <w:sz w:val="24"/>
          <w:szCs w:val="24"/>
        </w:rPr>
        <w:t>30. Nyilatkozatok, megállapodások ügyei (4db).</w:t>
      </w:r>
    </w:p>
    <w:p w:rsidR="00A81944" w:rsidRDefault="00A81944" w:rsidP="00A81944">
      <w:pPr>
        <w:jc w:val="both"/>
      </w:pPr>
    </w:p>
    <w:p w:rsidR="00A81944" w:rsidRDefault="00A81944" w:rsidP="00A81944">
      <w:pPr>
        <w:ind w:left="1134"/>
        <w:jc w:val="both"/>
        <w:rPr>
          <w:color w:val="FF0000"/>
        </w:rPr>
      </w:pPr>
    </w:p>
    <w:p w:rsidR="00A81944" w:rsidRDefault="00A81944" w:rsidP="00A81944">
      <w:pPr>
        <w:jc w:val="both"/>
      </w:pPr>
      <w:r>
        <w:t>10. 2. Köveskál, Mindszentkálla, Kékkút, Balatonhenye vonatkozásában</w:t>
      </w:r>
    </w:p>
    <w:p w:rsidR="00D5183B" w:rsidRPr="00A21DD5" w:rsidRDefault="00A81944" w:rsidP="00D5183B">
      <w:pPr>
        <w:jc w:val="both"/>
        <w:rPr>
          <w:i/>
          <w:color w:val="000000" w:themeColor="text1"/>
        </w:rPr>
      </w:pPr>
      <w:r>
        <w:tab/>
      </w:r>
      <w:r w:rsidR="00D5183B" w:rsidRPr="00A21DD5">
        <w:rPr>
          <w:i/>
          <w:color w:val="000000" w:themeColor="text1"/>
        </w:rPr>
        <w:t xml:space="preserve">Településfejlesztési ügyek </w:t>
      </w:r>
    </w:p>
    <w:p w:rsidR="00D5183B" w:rsidRPr="00767A40" w:rsidRDefault="00D5183B" w:rsidP="00D5183B">
      <w:pPr>
        <w:pStyle w:val="Listaszerbekezds"/>
        <w:numPr>
          <w:ilvl w:val="0"/>
          <w:numId w:val="7"/>
        </w:numPr>
        <w:suppressAutoHyphens w:val="0"/>
        <w:ind w:left="1134" w:firstLine="0"/>
        <w:contextualSpacing/>
        <w:jc w:val="both"/>
        <w:rPr>
          <w:color w:val="000000" w:themeColor="text1"/>
          <w:sz w:val="24"/>
          <w:szCs w:val="24"/>
        </w:rPr>
      </w:pPr>
      <w:r w:rsidRPr="00767A40">
        <w:rPr>
          <w:color w:val="000000" w:themeColor="text1"/>
          <w:sz w:val="24"/>
          <w:szCs w:val="24"/>
        </w:rPr>
        <w:t xml:space="preserve">Helyi Építési Szabályzat </w:t>
      </w:r>
      <w:r>
        <w:rPr>
          <w:color w:val="000000" w:themeColor="text1"/>
          <w:sz w:val="24"/>
          <w:szCs w:val="24"/>
        </w:rPr>
        <w:t xml:space="preserve">készítésével, </w:t>
      </w:r>
      <w:r w:rsidRPr="00767A40">
        <w:rPr>
          <w:color w:val="000000" w:themeColor="text1"/>
          <w:sz w:val="24"/>
          <w:szCs w:val="24"/>
        </w:rPr>
        <w:t xml:space="preserve">módosításával kapcsolatos feladatok, szakhatósági egyeztetések, közzététel (Köveskál, </w:t>
      </w:r>
      <w:r>
        <w:rPr>
          <w:color w:val="000000" w:themeColor="text1"/>
          <w:sz w:val="24"/>
          <w:szCs w:val="24"/>
        </w:rPr>
        <w:t>Mindszentkálla, Balatonhenye</w:t>
      </w:r>
      <w:r w:rsidRPr="00767A40">
        <w:rPr>
          <w:color w:val="000000" w:themeColor="text1"/>
          <w:sz w:val="24"/>
          <w:szCs w:val="24"/>
        </w:rPr>
        <w:t>);</w:t>
      </w:r>
    </w:p>
    <w:p w:rsidR="00D5183B" w:rsidRPr="00767A40" w:rsidRDefault="00D5183B" w:rsidP="00D5183B">
      <w:pPr>
        <w:pStyle w:val="Listaszerbekezds"/>
        <w:numPr>
          <w:ilvl w:val="0"/>
          <w:numId w:val="7"/>
        </w:numPr>
        <w:suppressAutoHyphens w:val="0"/>
        <w:ind w:left="1134" w:firstLine="0"/>
        <w:contextualSpacing/>
        <w:jc w:val="both"/>
        <w:rPr>
          <w:sz w:val="24"/>
          <w:szCs w:val="24"/>
        </w:rPr>
      </w:pPr>
      <w:r w:rsidRPr="00767A40">
        <w:rPr>
          <w:color w:val="000000" w:themeColor="text1"/>
          <w:sz w:val="24"/>
          <w:szCs w:val="24"/>
        </w:rPr>
        <w:t>településképi eljárások lefolytatása;</w:t>
      </w:r>
    </w:p>
    <w:p w:rsidR="00D5183B" w:rsidRPr="00767A40" w:rsidRDefault="00D5183B" w:rsidP="00D5183B">
      <w:pPr>
        <w:pStyle w:val="Listaszerbekezds"/>
        <w:ind w:left="1134"/>
        <w:jc w:val="both"/>
        <w:rPr>
          <w:color w:val="000000" w:themeColor="text1"/>
          <w:sz w:val="24"/>
          <w:szCs w:val="24"/>
        </w:rPr>
      </w:pPr>
    </w:p>
    <w:p w:rsidR="00D5183B" w:rsidRPr="00767A40" w:rsidRDefault="00D5183B" w:rsidP="00D5183B">
      <w:pPr>
        <w:ind w:left="1134"/>
        <w:jc w:val="both"/>
        <w:rPr>
          <w:i/>
          <w:color w:val="000000" w:themeColor="text1"/>
        </w:rPr>
      </w:pPr>
      <w:r w:rsidRPr="00767A40">
        <w:rPr>
          <w:i/>
          <w:color w:val="000000" w:themeColor="text1"/>
        </w:rPr>
        <w:t>Pályázatok</w:t>
      </w:r>
    </w:p>
    <w:p w:rsidR="00D5183B" w:rsidRPr="00767A40" w:rsidRDefault="00D5183B" w:rsidP="00D5183B">
      <w:pPr>
        <w:pStyle w:val="Listaszerbekezds"/>
        <w:numPr>
          <w:ilvl w:val="0"/>
          <w:numId w:val="8"/>
        </w:numPr>
        <w:suppressAutoHyphens w:val="0"/>
        <w:ind w:left="1134" w:firstLine="0"/>
        <w:contextualSpacing/>
        <w:jc w:val="both"/>
        <w:rPr>
          <w:color w:val="000000" w:themeColor="text1"/>
          <w:sz w:val="24"/>
          <w:szCs w:val="24"/>
        </w:rPr>
      </w:pPr>
      <w:r w:rsidRPr="00767A40">
        <w:rPr>
          <w:color w:val="000000" w:themeColor="text1"/>
          <w:sz w:val="24"/>
          <w:szCs w:val="24"/>
        </w:rPr>
        <w:t>Benyújtásra került pályázatok (Magyar Falu Program</w:t>
      </w:r>
      <w:r>
        <w:rPr>
          <w:color w:val="000000" w:themeColor="text1"/>
          <w:sz w:val="24"/>
          <w:szCs w:val="24"/>
        </w:rPr>
        <w:t>, BFT</w:t>
      </w:r>
      <w:r w:rsidRPr="00767A40">
        <w:rPr>
          <w:color w:val="000000" w:themeColor="text1"/>
          <w:sz w:val="24"/>
          <w:szCs w:val="24"/>
        </w:rPr>
        <w:t>) műszaki előkészítése, szüksége</w:t>
      </w:r>
      <w:r>
        <w:rPr>
          <w:color w:val="000000" w:themeColor="text1"/>
          <w:sz w:val="24"/>
          <w:szCs w:val="24"/>
        </w:rPr>
        <w:t>s engedélyek beszerzése</w:t>
      </w:r>
      <w:r w:rsidRPr="00767A40">
        <w:rPr>
          <w:color w:val="000000" w:themeColor="text1"/>
          <w:sz w:val="24"/>
          <w:szCs w:val="24"/>
        </w:rPr>
        <w:t>;</w:t>
      </w:r>
    </w:p>
    <w:p w:rsidR="00D5183B" w:rsidRPr="00767A40" w:rsidRDefault="00D5183B" w:rsidP="00D5183B">
      <w:pPr>
        <w:pStyle w:val="Listaszerbekezds"/>
        <w:numPr>
          <w:ilvl w:val="0"/>
          <w:numId w:val="9"/>
        </w:numPr>
        <w:suppressAutoHyphens w:val="0"/>
        <w:ind w:left="1134" w:firstLine="0"/>
        <w:contextualSpacing/>
        <w:jc w:val="both"/>
        <w:rPr>
          <w:i/>
          <w:color w:val="000000" w:themeColor="text1"/>
          <w:sz w:val="24"/>
          <w:szCs w:val="24"/>
        </w:rPr>
      </w:pPr>
      <w:r>
        <w:rPr>
          <w:color w:val="000000" w:themeColor="text1"/>
          <w:sz w:val="24"/>
          <w:szCs w:val="24"/>
        </w:rPr>
        <w:t>2024</w:t>
      </w:r>
      <w:r w:rsidRPr="00767A40">
        <w:rPr>
          <w:color w:val="000000" w:themeColor="text1"/>
          <w:sz w:val="24"/>
          <w:szCs w:val="24"/>
        </w:rPr>
        <w:t>. év</w:t>
      </w:r>
      <w:r>
        <w:rPr>
          <w:color w:val="000000" w:themeColor="text1"/>
          <w:sz w:val="24"/>
          <w:szCs w:val="24"/>
        </w:rPr>
        <w:t>ben már folyamatban lévő és 2024</w:t>
      </w:r>
      <w:r w:rsidRPr="00767A40">
        <w:rPr>
          <w:color w:val="000000" w:themeColor="text1"/>
          <w:sz w:val="24"/>
          <w:szCs w:val="24"/>
        </w:rPr>
        <w:t xml:space="preserve">. évben elnyert pályázatok műszaki előkészítése, </w:t>
      </w:r>
      <w:r>
        <w:rPr>
          <w:color w:val="000000" w:themeColor="text1"/>
          <w:sz w:val="24"/>
          <w:szCs w:val="24"/>
        </w:rPr>
        <w:t xml:space="preserve">engedélyek beszerzése, </w:t>
      </w:r>
      <w:r w:rsidRPr="00767A40">
        <w:rPr>
          <w:color w:val="000000" w:themeColor="text1"/>
          <w:sz w:val="24"/>
          <w:szCs w:val="24"/>
        </w:rPr>
        <w:t>projektekben való részvétel</w:t>
      </w:r>
      <w:r>
        <w:rPr>
          <w:color w:val="000000" w:themeColor="text1"/>
          <w:sz w:val="24"/>
          <w:szCs w:val="24"/>
        </w:rPr>
        <w:t>, pályázati elszámolásokban való részvétel (műszaki területen)</w:t>
      </w:r>
    </w:p>
    <w:p w:rsidR="00D5183B" w:rsidRDefault="00D5183B" w:rsidP="00D5183B">
      <w:pPr>
        <w:pStyle w:val="Listaszerbekezds"/>
        <w:numPr>
          <w:ilvl w:val="0"/>
          <w:numId w:val="10"/>
        </w:numPr>
        <w:suppressAutoHyphens w:val="0"/>
        <w:ind w:left="1134" w:firstLine="0"/>
        <w:contextualSpacing/>
        <w:jc w:val="both"/>
        <w:rPr>
          <w:color w:val="000000" w:themeColor="text1"/>
          <w:sz w:val="24"/>
          <w:szCs w:val="24"/>
        </w:rPr>
      </w:pPr>
      <w:r w:rsidRPr="00767A40">
        <w:rPr>
          <w:color w:val="000000" w:themeColor="text1"/>
          <w:sz w:val="24"/>
          <w:szCs w:val="24"/>
        </w:rPr>
        <w:t>Beruházások, felújítások során aktív részvétel (kivitelezőkkel való kapcsolattartás, szerződések, árajánlatok előkészítése, helyszíni szemlék lebonyolítása);</w:t>
      </w:r>
    </w:p>
    <w:p w:rsidR="00D5183B" w:rsidRPr="00767A40" w:rsidRDefault="00D5183B" w:rsidP="00D5183B">
      <w:pPr>
        <w:ind w:left="1134"/>
        <w:jc w:val="both"/>
        <w:rPr>
          <w:color w:val="000000" w:themeColor="text1"/>
        </w:rPr>
      </w:pPr>
    </w:p>
    <w:p w:rsidR="00D5183B" w:rsidRPr="00767A40" w:rsidRDefault="00D5183B" w:rsidP="00D5183B">
      <w:pPr>
        <w:ind w:left="1134"/>
        <w:jc w:val="both"/>
        <w:rPr>
          <w:i/>
          <w:color w:val="000000" w:themeColor="text1"/>
        </w:rPr>
      </w:pPr>
      <w:r w:rsidRPr="00767A40">
        <w:rPr>
          <w:i/>
          <w:color w:val="000000" w:themeColor="text1"/>
        </w:rPr>
        <w:t>Vagyongazdálkodással kapcsolatos ügyek</w:t>
      </w:r>
    </w:p>
    <w:p w:rsidR="00D5183B" w:rsidRPr="00767A40" w:rsidRDefault="00D5183B" w:rsidP="00D5183B">
      <w:pPr>
        <w:pStyle w:val="Listaszerbekezds"/>
        <w:numPr>
          <w:ilvl w:val="0"/>
          <w:numId w:val="11"/>
        </w:numPr>
        <w:suppressAutoHyphens w:val="0"/>
        <w:ind w:left="1134" w:firstLine="0"/>
        <w:contextualSpacing/>
        <w:jc w:val="both"/>
        <w:rPr>
          <w:color w:val="000000" w:themeColor="text1"/>
          <w:sz w:val="24"/>
          <w:szCs w:val="24"/>
        </w:rPr>
      </w:pPr>
      <w:r w:rsidRPr="00767A40">
        <w:rPr>
          <w:color w:val="000000" w:themeColor="text1"/>
          <w:sz w:val="24"/>
          <w:szCs w:val="24"/>
        </w:rPr>
        <w:t xml:space="preserve">Önkormányzati ingatlanok bérleti szerződéseinek ügyei;  </w:t>
      </w:r>
    </w:p>
    <w:p w:rsidR="00D5183B" w:rsidRDefault="00D5183B" w:rsidP="00D5183B">
      <w:pPr>
        <w:pStyle w:val="Listaszerbekezds"/>
        <w:numPr>
          <w:ilvl w:val="0"/>
          <w:numId w:val="11"/>
        </w:numPr>
        <w:suppressAutoHyphens w:val="0"/>
        <w:ind w:left="1134" w:firstLine="0"/>
        <w:contextualSpacing/>
        <w:jc w:val="both"/>
        <w:rPr>
          <w:color w:val="000000" w:themeColor="text1"/>
          <w:sz w:val="24"/>
          <w:szCs w:val="24"/>
        </w:rPr>
      </w:pPr>
      <w:r w:rsidRPr="00767A40">
        <w:rPr>
          <w:color w:val="000000" w:themeColor="text1"/>
          <w:sz w:val="24"/>
          <w:szCs w:val="24"/>
        </w:rPr>
        <w:t>Önkormányzati ingatlanok ért</w:t>
      </w:r>
      <w:r>
        <w:rPr>
          <w:color w:val="000000" w:themeColor="text1"/>
          <w:sz w:val="24"/>
          <w:szCs w:val="24"/>
        </w:rPr>
        <w:t xml:space="preserve">ékesítése (Köveskál, </w:t>
      </w:r>
      <w:r w:rsidRPr="00767A40">
        <w:rPr>
          <w:color w:val="000000" w:themeColor="text1"/>
          <w:sz w:val="24"/>
          <w:szCs w:val="24"/>
        </w:rPr>
        <w:t>Mindszentkálla)</w:t>
      </w:r>
    </w:p>
    <w:p w:rsidR="00D5183B" w:rsidRPr="00767A40" w:rsidRDefault="00D5183B" w:rsidP="00D5183B">
      <w:pPr>
        <w:pStyle w:val="Listaszerbekezds"/>
        <w:numPr>
          <w:ilvl w:val="0"/>
          <w:numId w:val="11"/>
        </w:numPr>
        <w:suppressAutoHyphens w:val="0"/>
        <w:ind w:left="1134" w:firstLine="0"/>
        <w:contextualSpacing/>
        <w:jc w:val="both"/>
        <w:rPr>
          <w:color w:val="000000" w:themeColor="text1"/>
          <w:sz w:val="24"/>
          <w:szCs w:val="24"/>
        </w:rPr>
      </w:pPr>
      <w:r w:rsidRPr="00767A40">
        <w:rPr>
          <w:color w:val="000000" w:themeColor="text1"/>
          <w:sz w:val="24"/>
          <w:szCs w:val="24"/>
        </w:rPr>
        <w:t>Önkormányzati létesítmények karbantartásával, állagmegóvásával kapcsolatos ügyek, településgazdálkodás működéséhez szükséges megrendelések lebonyolítása;</w:t>
      </w:r>
    </w:p>
    <w:p w:rsidR="00D5183B" w:rsidRPr="00767A40" w:rsidRDefault="00D5183B" w:rsidP="00D5183B">
      <w:pPr>
        <w:pStyle w:val="Listaszerbekezds"/>
        <w:numPr>
          <w:ilvl w:val="0"/>
          <w:numId w:val="11"/>
        </w:numPr>
        <w:suppressAutoHyphens w:val="0"/>
        <w:ind w:left="1134" w:firstLine="0"/>
        <w:contextualSpacing/>
        <w:jc w:val="both"/>
        <w:rPr>
          <w:color w:val="000000" w:themeColor="text1"/>
          <w:sz w:val="24"/>
          <w:szCs w:val="24"/>
        </w:rPr>
      </w:pPr>
      <w:r w:rsidRPr="00767A40">
        <w:rPr>
          <w:color w:val="000000" w:themeColor="text1"/>
          <w:sz w:val="24"/>
          <w:szCs w:val="24"/>
        </w:rPr>
        <w:t>Szakmai teljesítések igazolása és ellenőrzése;</w:t>
      </w:r>
    </w:p>
    <w:p w:rsidR="00D5183B" w:rsidRPr="00767A40" w:rsidRDefault="00D5183B" w:rsidP="00D5183B">
      <w:pPr>
        <w:pStyle w:val="Listaszerbekezds"/>
        <w:numPr>
          <w:ilvl w:val="0"/>
          <w:numId w:val="11"/>
        </w:numPr>
        <w:suppressAutoHyphens w:val="0"/>
        <w:ind w:left="1134" w:firstLine="0"/>
        <w:contextualSpacing/>
        <w:jc w:val="both"/>
        <w:rPr>
          <w:color w:val="000000" w:themeColor="text1"/>
          <w:sz w:val="24"/>
          <w:szCs w:val="24"/>
        </w:rPr>
      </w:pPr>
      <w:r w:rsidRPr="00767A40">
        <w:rPr>
          <w:color w:val="000000" w:themeColor="text1"/>
          <w:sz w:val="24"/>
          <w:szCs w:val="24"/>
        </w:rPr>
        <w:t>Közvilágítási hálózaton keletkezett meghibásodások bejelentése;</w:t>
      </w:r>
      <w:r>
        <w:rPr>
          <w:color w:val="000000" w:themeColor="text1"/>
          <w:sz w:val="24"/>
          <w:szCs w:val="24"/>
        </w:rPr>
        <w:t xml:space="preserve"> közvilágítás korszerűsítés</w:t>
      </w:r>
    </w:p>
    <w:p w:rsidR="00D5183B" w:rsidRPr="00767A40" w:rsidRDefault="00D5183B" w:rsidP="00D5183B">
      <w:pPr>
        <w:pStyle w:val="Listaszerbekezds"/>
        <w:numPr>
          <w:ilvl w:val="0"/>
          <w:numId w:val="11"/>
        </w:numPr>
        <w:suppressAutoHyphens w:val="0"/>
        <w:ind w:left="1134" w:firstLine="0"/>
        <w:contextualSpacing/>
        <w:jc w:val="both"/>
        <w:rPr>
          <w:color w:val="000000" w:themeColor="text1"/>
          <w:sz w:val="24"/>
          <w:szCs w:val="24"/>
        </w:rPr>
      </w:pPr>
      <w:r w:rsidRPr="00767A40">
        <w:rPr>
          <w:color w:val="000000" w:themeColor="text1"/>
          <w:sz w:val="24"/>
          <w:szCs w:val="24"/>
        </w:rPr>
        <w:t xml:space="preserve">Közműszolgáltatókkal egyeztetés, adatszolgáltatás, önkormányzati intézmények szolgáltatási szerződéseinek előkészítése, lomtalanítás megszervezése; </w:t>
      </w:r>
    </w:p>
    <w:p w:rsidR="00D5183B" w:rsidRPr="00767A40" w:rsidRDefault="00D5183B" w:rsidP="00D5183B">
      <w:pPr>
        <w:pStyle w:val="Listaszerbekezds"/>
        <w:numPr>
          <w:ilvl w:val="0"/>
          <w:numId w:val="11"/>
        </w:numPr>
        <w:suppressAutoHyphens w:val="0"/>
        <w:ind w:left="1134" w:firstLine="0"/>
        <w:contextualSpacing/>
        <w:jc w:val="both"/>
        <w:rPr>
          <w:color w:val="000000" w:themeColor="text1"/>
          <w:sz w:val="24"/>
          <w:szCs w:val="24"/>
        </w:rPr>
      </w:pPr>
      <w:r w:rsidRPr="00767A40">
        <w:rPr>
          <w:color w:val="000000" w:themeColor="text1"/>
          <w:sz w:val="24"/>
          <w:szCs w:val="24"/>
        </w:rPr>
        <w:t xml:space="preserve">Játszóterek működésével, dohányzással, munkavédelemmel összefüggő ügyek. </w:t>
      </w:r>
    </w:p>
    <w:p w:rsidR="00D5183B" w:rsidRPr="00767A40" w:rsidRDefault="00D5183B" w:rsidP="00D5183B">
      <w:pPr>
        <w:ind w:left="1134"/>
        <w:jc w:val="both"/>
        <w:rPr>
          <w:color w:val="000000" w:themeColor="text1"/>
        </w:rPr>
      </w:pPr>
    </w:p>
    <w:p w:rsidR="00D5183B" w:rsidRPr="00767A40" w:rsidRDefault="00D5183B" w:rsidP="00D5183B">
      <w:pPr>
        <w:ind w:left="1134"/>
        <w:jc w:val="both"/>
        <w:rPr>
          <w:i/>
          <w:color w:val="000000" w:themeColor="text1"/>
        </w:rPr>
      </w:pPr>
      <w:r w:rsidRPr="00767A40">
        <w:rPr>
          <w:i/>
          <w:color w:val="000000" w:themeColor="text1"/>
        </w:rPr>
        <w:lastRenderedPageBreak/>
        <w:t>Növényvédelemmel kapcsolatos ügyek</w:t>
      </w:r>
    </w:p>
    <w:p w:rsidR="00D5183B" w:rsidRPr="00767A40" w:rsidRDefault="00D5183B" w:rsidP="00D5183B">
      <w:pPr>
        <w:pStyle w:val="Listaszerbekezds"/>
        <w:numPr>
          <w:ilvl w:val="0"/>
          <w:numId w:val="12"/>
        </w:numPr>
        <w:suppressAutoHyphens w:val="0"/>
        <w:ind w:left="1134" w:firstLine="0"/>
        <w:contextualSpacing/>
        <w:jc w:val="both"/>
        <w:rPr>
          <w:color w:val="000000" w:themeColor="text1"/>
          <w:sz w:val="24"/>
          <w:szCs w:val="24"/>
        </w:rPr>
      </w:pPr>
      <w:r w:rsidRPr="00767A40">
        <w:rPr>
          <w:color w:val="000000" w:themeColor="text1"/>
          <w:sz w:val="24"/>
          <w:szCs w:val="24"/>
        </w:rPr>
        <w:t>Gondozatlan területek tulajdonosainak felszólítása;</w:t>
      </w:r>
    </w:p>
    <w:p w:rsidR="00D5183B" w:rsidRPr="00767A40" w:rsidRDefault="00D5183B" w:rsidP="00D5183B">
      <w:pPr>
        <w:pStyle w:val="Listaszerbekezds"/>
        <w:numPr>
          <w:ilvl w:val="0"/>
          <w:numId w:val="12"/>
        </w:numPr>
        <w:suppressAutoHyphens w:val="0"/>
        <w:ind w:left="1134" w:firstLine="0"/>
        <w:contextualSpacing/>
        <w:jc w:val="both"/>
        <w:rPr>
          <w:color w:val="000000" w:themeColor="text1"/>
          <w:sz w:val="24"/>
          <w:szCs w:val="24"/>
        </w:rPr>
      </w:pPr>
      <w:r w:rsidRPr="00767A40">
        <w:rPr>
          <w:color w:val="000000" w:themeColor="text1"/>
          <w:sz w:val="24"/>
          <w:szCs w:val="24"/>
        </w:rPr>
        <w:t>Méhészek nyilvántartásának vezetése, szúnyogirtással kapcsolatos feladatok;</w:t>
      </w:r>
    </w:p>
    <w:p w:rsidR="00D5183B" w:rsidRPr="00767A40" w:rsidRDefault="00D5183B" w:rsidP="00D5183B">
      <w:pPr>
        <w:pStyle w:val="Listaszerbekezds"/>
        <w:numPr>
          <w:ilvl w:val="0"/>
          <w:numId w:val="12"/>
        </w:numPr>
        <w:suppressAutoHyphens w:val="0"/>
        <w:ind w:left="1134" w:firstLine="0"/>
        <w:contextualSpacing/>
        <w:jc w:val="both"/>
        <w:rPr>
          <w:color w:val="000000" w:themeColor="text1"/>
          <w:sz w:val="24"/>
          <w:szCs w:val="24"/>
        </w:rPr>
      </w:pPr>
      <w:r w:rsidRPr="00767A40">
        <w:rPr>
          <w:color w:val="000000" w:themeColor="text1"/>
          <w:sz w:val="24"/>
          <w:szCs w:val="24"/>
        </w:rPr>
        <w:t>Hulladékszállítással, lomtalanítás megszervezése, illegális hulladék lerakás lakossági bejelentés ügyek;</w:t>
      </w:r>
    </w:p>
    <w:p w:rsidR="00D5183B" w:rsidRPr="00767A40" w:rsidRDefault="00D5183B" w:rsidP="00D5183B">
      <w:pPr>
        <w:pStyle w:val="Listaszerbekezds"/>
        <w:numPr>
          <w:ilvl w:val="0"/>
          <w:numId w:val="12"/>
        </w:numPr>
        <w:suppressAutoHyphens w:val="0"/>
        <w:ind w:left="1134" w:firstLine="0"/>
        <w:contextualSpacing/>
        <w:jc w:val="both"/>
        <w:rPr>
          <w:color w:val="000000" w:themeColor="text1"/>
          <w:sz w:val="24"/>
          <w:szCs w:val="24"/>
        </w:rPr>
      </w:pPr>
      <w:r w:rsidRPr="00767A40">
        <w:rPr>
          <w:color w:val="000000" w:themeColor="text1"/>
          <w:sz w:val="24"/>
          <w:szCs w:val="24"/>
        </w:rPr>
        <w:t xml:space="preserve">Nyári nagy rendezvények műszaki, hatósági előkészítése; </w:t>
      </w:r>
    </w:p>
    <w:p w:rsidR="00D5183B" w:rsidRPr="00767A40" w:rsidRDefault="00D5183B" w:rsidP="00D5183B">
      <w:pPr>
        <w:pStyle w:val="Listaszerbekezds"/>
        <w:numPr>
          <w:ilvl w:val="0"/>
          <w:numId w:val="12"/>
        </w:numPr>
        <w:suppressAutoHyphens w:val="0"/>
        <w:ind w:left="1134" w:firstLine="0"/>
        <w:contextualSpacing/>
        <w:jc w:val="both"/>
        <w:rPr>
          <w:color w:val="000000" w:themeColor="text1"/>
          <w:sz w:val="24"/>
          <w:szCs w:val="24"/>
        </w:rPr>
      </w:pPr>
      <w:r w:rsidRPr="00767A40">
        <w:rPr>
          <w:color w:val="000000" w:themeColor="text1"/>
          <w:sz w:val="24"/>
          <w:szCs w:val="24"/>
        </w:rPr>
        <w:t>Képviselő-testületi, anyagainak előkészítése, előterjesztések elkészítése, üléseken való részvétel.</w:t>
      </w:r>
    </w:p>
    <w:p w:rsidR="00D5183B" w:rsidRPr="00767A40" w:rsidRDefault="00D5183B" w:rsidP="00D5183B">
      <w:pPr>
        <w:ind w:left="1134"/>
        <w:jc w:val="both"/>
        <w:rPr>
          <w:color w:val="000000" w:themeColor="text1"/>
        </w:rPr>
      </w:pPr>
    </w:p>
    <w:p w:rsidR="00D5183B" w:rsidRPr="00767A40" w:rsidRDefault="00D5183B" w:rsidP="00D5183B">
      <w:pPr>
        <w:ind w:left="1134"/>
        <w:jc w:val="both"/>
        <w:rPr>
          <w:i/>
          <w:color w:val="000000" w:themeColor="text1"/>
        </w:rPr>
      </w:pPr>
      <w:r w:rsidRPr="00767A40">
        <w:rPr>
          <w:i/>
          <w:color w:val="000000" w:themeColor="text1"/>
        </w:rPr>
        <w:t>Egyéb</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Közterület foglalási határozatok kiadása;</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 xml:space="preserve">Területbérleti megállapodások előkészítése, önkormányzati tulajdonú ingatlanok bérleti szerződései; </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Közműkezelők részére kiadott tulajdonosi hozzájárulás, közútkezelő nyilatkozat, útfelbontás;</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 xml:space="preserve">Szakhatósági állásfoglalás telekalakításhoz, közmű elhelyezéshez; </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Fakivágás engedélyezése;</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Vadkár eljárások lefolytatása;</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Talajvízkút ügyek;</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Közigazgatási bírság ügyek;</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Szennyvíztisztító-, és elvezető rendszerrel kapcsolatos ügyek (Köveskál és Térsége Szennyvíztárulás, Szentbékkálla, Mindszentkálla Szennyvíztársulás</w:t>
      </w:r>
      <w:r>
        <w:rPr>
          <w:color w:val="000000" w:themeColor="text1"/>
          <w:sz w:val="24"/>
          <w:szCs w:val="24"/>
        </w:rPr>
        <w:t xml:space="preserve"> vagyonátadás</w:t>
      </w:r>
      <w:r w:rsidRPr="00767A40">
        <w:rPr>
          <w:color w:val="000000" w:themeColor="text1"/>
          <w:sz w:val="24"/>
          <w:szCs w:val="24"/>
        </w:rPr>
        <w:t>);</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Közműszolgáltatókkal folytatott egyeztetések;</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A települések életével kapcsolatok közösségi információk eljuttatása a lakossághoz (információs táblák készítése, web-felület előkészítése, lakossági tájékoztató levelek előkészítése stb.);</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Adatszolgáltatások (Lechner tudásközpont, KSH, TAK, TKR, DRV, stb.);</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Hulladékszállítással, lakcímnyilvántartással kapcsolatos hatósági igazolások kiadása;</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Településüzemeltetéssel kapcsolatos lakossági panaszok, észrevételek fogadása, a szükséges intézkedések előkészítése, megtétele;</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Hatósági ügyek intézése;</w:t>
      </w:r>
    </w:p>
    <w:p w:rsidR="00D5183B" w:rsidRPr="00767A40" w:rsidRDefault="00D5183B" w:rsidP="00D5183B">
      <w:pPr>
        <w:pStyle w:val="Listaszerbekezds"/>
        <w:numPr>
          <w:ilvl w:val="0"/>
          <w:numId w:val="13"/>
        </w:numPr>
        <w:suppressAutoHyphens w:val="0"/>
        <w:ind w:left="1134" w:firstLine="0"/>
        <w:contextualSpacing/>
        <w:jc w:val="both"/>
        <w:rPr>
          <w:color w:val="000000" w:themeColor="text1"/>
          <w:sz w:val="24"/>
          <w:szCs w:val="24"/>
        </w:rPr>
      </w:pPr>
      <w:r w:rsidRPr="00767A40">
        <w:rPr>
          <w:color w:val="000000" w:themeColor="text1"/>
          <w:sz w:val="24"/>
          <w:szCs w:val="24"/>
        </w:rPr>
        <w:t xml:space="preserve">Településképi rendelettel kapcsolatos, bejelentési, konzultációs, településképi vélemény ügyek; </w:t>
      </w:r>
    </w:p>
    <w:p w:rsidR="00D5183B" w:rsidRDefault="00D5183B" w:rsidP="00D5183B">
      <w:pPr>
        <w:pStyle w:val="Listaszerbekezds"/>
        <w:numPr>
          <w:ilvl w:val="0"/>
          <w:numId w:val="13"/>
        </w:numPr>
        <w:suppressAutoHyphens w:val="0"/>
        <w:ind w:left="1134" w:firstLine="0"/>
        <w:contextualSpacing/>
        <w:jc w:val="both"/>
        <w:rPr>
          <w:color w:val="000000" w:themeColor="text1"/>
          <w:sz w:val="24"/>
          <w:szCs w:val="24"/>
        </w:rPr>
      </w:pPr>
      <w:r>
        <w:rPr>
          <w:color w:val="000000" w:themeColor="text1"/>
          <w:sz w:val="24"/>
          <w:szCs w:val="24"/>
        </w:rPr>
        <w:t>állatvédelmi eljárások</w:t>
      </w:r>
    </w:p>
    <w:p w:rsidR="00D5183B" w:rsidRDefault="00D5183B" w:rsidP="00D5183B">
      <w:pPr>
        <w:pStyle w:val="Listaszerbekezds"/>
        <w:numPr>
          <w:ilvl w:val="0"/>
          <w:numId w:val="13"/>
        </w:numPr>
        <w:suppressAutoHyphens w:val="0"/>
        <w:ind w:left="1134" w:firstLine="0"/>
        <w:contextualSpacing/>
        <w:jc w:val="both"/>
        <w:rPr>
          <w:color w:val="000000" w:themeColor="text1"/>
          <w:sz w:val="24"/>
          <w:szCs w:val="24"/>
        </w:rPr>
      </w:pPr>
      <w:r>
        <w:rPr>
          <w:color w:val="000000" w:themeColor="text1"/>
          <w:sz w:val="24"/>
          <w:szCs w:val="24"/>
        </w:rPr>
        <w:t>nem közművel gyűjtött szennyvíz elszállítására vonatkozó szerződések megkötése (pályázati kiírás, testületi döntés, szerződéskötés Kékkút)</w:t>
      </w:r>
    </w:p>
    <w:p w:rsidR="00D5183B" w:rsidRPr="003E02D4" w:rsidRDefault="00D5183B" w:rsidP="00D5183B">
      <w:pPr>
        <w:pStyle w:val="Listaszerbekezds"/>
        <w:numPr>
          <w:ilvl w:val="0"/>
          <w:numId w:val="13"/>
        </w:numPr>
        <w:suppressAutoHyphens w:val="0"/>
        <w:ind w:left="1134" w:firstLine="0"/>
        <w:contextualSpacing/>
        <w:jc w:val="both"/>
        <w:rPr>
          <w:color w:val="FF0000"/>
        </w:rPr>
      </w:pPr>
      <w:proofErr w:type="spellStart"/>
      <w:r w:rsidRPr="00E64948">
        <w:rPr>
          <w:color w:val="000000" w:themeColor="text1"/>
          <w:sz w:val="24"/>
          <w:szCs w:val="24"/>
        </w:rPr>
        <w:t>ebrendészeti</w:t>
      </w:r>
      <w:proofErr w:type="spellEnd"/>
      <w:r w:rsidRPr="00E64948">
        <w:rPr>
          <w:color w:val="000000" w:themeColor="text1"/>
          <w:sz w:val="24"/>
          <w:szCs w:val="24"/>
        </w:rPr>
        <w:t xml:space="preserve"> feladatok ellátásával kapcsolatos ügyek</w:t>
      </w:r>
    </w:p>
    <w:p w:rsidR="00D5183B" w:rsidRDefault="00D5183B" w:rsidP="00D5183B">
      <w:pPr>
        <w:pStyle w:val="Listaszerbekezds"/>
        <w:suppressAutoHyphens w:val="0"/>
        <w:ind w:left="1134"/>
        <w:contextualSpacing/>
        <w:jc w:val="both"/>
        <w:rPr>
          <w:color w:val="000000" w:themeColor="text1"/>
          <w:sz w:val="24"/>
          <w:szCs w:val="24"/>
        </w:rPr>
      </w:pPr>
    </w:p>
    <w:p w:rsidR="00D5183B" w:rsidRDefault="00D5183B" w:rsidP="00D5183B">
      <w:pPr>
        <w:pStyle w:val="Listaszerbekezds"/>
        <w:suppressAutoHyphens w:val="0"/>
        <w:ind w:left="1134"/>
        <w:contextualSpacing/>
        <w:jc w:val="both"/>
        <w:rPr>
          <w:color w:val="000000" w:themeColor="text1"/>
          <w:sz w:val="24"/>
          <w:szCs w:val="24"/>
        </w:rPr>
      </w:pPr>
    </w:p>
    <w:p w:rsidR="00D5183B" w:rsidRDefault="00D5183B" w:rsidP="00D5183B">
      <w:pPr>
        <w:pStyle w:val="Listaszerbekezds"/>
        <w:suppressAutoHyphens w:val="0"/>
        <w:ind w:left="1134"/>
        <w:contextualSpacing/>
        <w:jc w:val="both"/>
        <w:rPr>
          <w:color w:val="000000" w:themeColor="text1"/>
          <w:sz w:val="24"/>
          <w:szCs w:val="24"/>
        </w:rPr>
      </w:pPr>
    </w:p>
    <w:p w:rsidR="00D5183B" w:rsidRPr="00A74847" w:rsidRDefault="00D5183B" w:rsidP="00D5183B">
      <w:pPr>
        <w:pStyle w:val="Listaszerbekezds"/>
        <w:suppressAutoHyphens w:val="0"/>
        <w:ind w:left="1134"/>
        <w:contextualSpacing/>
        <w:jc w:val="both"/>
        <w:rPr>
          <w:color w:val="FF0000"/>
        </w:rPr>
      </w:pPr>
    </w:p>
    <w:tbl>
      <w:tblPr>
        <w:tblStyle w:val="Rcsostblzat"/>
        <w:tblW w:w="0" w:type="auto"/>
        <w:tblInd w:w="1129" w:type="dxa"/>
        <w:tblLook w:val="04A0" w:firstRow="1" w:lastRow="0" w:firstColumn="1" w:lastColumn="0" w:noHBand="0" w:noVBand="1"/>
      </w:tblPr>
      <w:tblGrid>
        <w:gridCol w:w="2617"/>
        <w:gridCol w:w="2997"/>
      </w:tblGrid>
      <w:tr w:rsidR="00D5183B" w:rsidRPr="00767A40" w:rsidTr="00D5183B">
        <w:tc>
          <w:tcPr>
            <w:tcW w:w="2617" w:type="dxa"/>
          </w:tcPr>
          <w:p w:rsidR="00D5183B" w:rsidRPr="00767A40" w:rsidRDefault="00D5183B" w:rsidP="00D5183B">
            <w:r w:rsidRPr="00767A40">
              <w:t>behajtási engedélyek</w:t>
            </w:r>
          </w:p>
        </w:tc>
        <w:tc>
          <w:tcPr>
            <w:tcW w:w="2997" w:type="dxa"/>
            <w:vAlign w:val="center"/>
          </w:tcPr>
          <w:p w:rsidR="00D5183B" w:rsidRPr="00767A40" w:rsidRDefault="00D5183B" w:rsidP="00D5183B">
            <w:pPr>
              <w:ind w:left="1134"/>
              <w:jc w:val="center"/>
            </w:pPr>
            <w:r>
              <w:t>3</w:t>
            </w:r>
          </w:p>
        </w:tc>
      </w:tr>
      <w:tr w:rsidR="00D5183B" w:rsidRPr="00767A40" w:rsidTr="00D5183B">
        <w:tc>
          <w:tcPr>
            <w:tcW w:w="2617" w:type="dxa"/>
          </w:tcPr>
          <w:p w:rsidR="00D5183B" w:rsidRPr="00767A40" w:rsidRDefault="00D5183B" w:rsidP="00D5183B">
            <w:r w:rsidRPr="00767A40">
              <w:t xml:space="preserve">közútkezelői </w:t>
            </w:r>
            <w:r>
              <w:t>h</w:t>
            </w:r>
            <w:r w:rsidRPr="00767A40">
              <w:t>ozzájárulás, tulajdonosi nyilatkozat</w:t>
            </w:r>
          </w:p>
        </w:tc>
        <w:tc>
          <w:tcPr>
            <w:tcW w:w="2997" w:type="dxa"/>
            <w:vAlign w:val="center"/>
          </w:tcPr>
          <w:p w:rsidR="00D5183B" w:rsidRPr="00767A40" w:rsidRDefault="00D5183B" w:rsidP="00D5183B">
            <w:pPr>
              <w:ind w:left="1134"/>
              <w:jc w:val="center"/>
            </w:pPr>
            <w:r>
              <w:t>34</w:t>
            </w:r>
          </w:p>
        </w:tc>
      </w:tr>
      <w:tr w:rsidR="00D5183B" w:rsidRPr="00767A40" w:rsidTr="00D5183B">
        <w:tc>
          <w:tcPr>
            <w:tcW w:w="2617" w:type="dxa"/>
          </w:tcPr>
          <w:p w:rsidR="00D5183B" w:rsidRPr="00767A40" w:rsidRDefault="00D5183B" w:rsidP="00D5183B">
            <w:r w:rsidRPr="00767A40">
              <w:t>kút engedélyek</w:t>
            </w:r>
          </w:p>
        </w:tc>
        <w:tc>
          <w:tcPr>
            <w:tcW w:w="2997" w:type="dxa"/>
            <w:vAlign w:val="center"/>
          </w:tcPr>
          <w:p w:rsidR="00D5183B" w:rsidRPr="00767A40" w:rsidRDefault="00D5183B" w:rsidP="00D5183B">
            <w:pPr>
              <w:ind w:left="1134"/>
              <w:jc w:val="center"/>
            </w:pPr>
            <w:r>
              <w:t>0</w:t>
            </w:r>
          </w:p>
        </w:tc>
      </w:tr>
      <w:tr w:rsidR="00D5183B" w:rsidRPr="00767A40" w:rsidTr="00D5183B">
        <w:tc>
          <w:tcPr>
            <w:tcW w:w="2617" w:type="dxa"/>
          </w:tcPr>
          <w:p w:rsidR="00D5183B" w:rsidRPr="00767A40" w:rsidRDefault="00D5183B" w:rsidP="00D5183B">
            <w:r w:rsidRPr="00767A40">
              <w:t>szakmai konzultáció, településképi vélemény</w:t>
            </w:r>
            <w:r>
              <w:t>, településképi bejelentés</w:t>
            </w:r>
          </w:p>
        </w:tc>
        <w:tc>
          <w:tcPr>
            <w:tcW w:w="2997" w:type="dxa"/>
            <w:vAlign w:val="center"/>
          </w:tcPr>
          <w:p w:rsidR="00D5183B" w:rsidRPr="00767A40" w:rsidRDefault="00D5183B" w:rsidP="00D5183B">
            <w:pPr>
              <w:ind w:left="1134"/>
              <w:jc w:val="center"/>
            </w:pPr>
            <w:r>
              <w:t>19</w:t>
            </w:r>
          </w:p>
        </w:tc>
      </w:tr>
      <w:tr w:rsidR="00D5183B" w:rsidRPr="00767A40" w:rsidTr="00D5183B">
        <w:tc>
          <w:tcPr>
            <w:tcW w:w="2617" w:type="dxa"/>
          </w:tcPr>
          <w:p w:rsidR="00D5183B" w:rsidRPr="00767A40" w:rsidRDefault="00D5183B" w:rsidP="00D5183B">
            <w:r>
              <w:lastRenderedPageBreak/>
              <w:t>rendeltetésmód váltás</w:t>
            </w:r>
          </w:p>
        </w:tc>
        <w:tc>
          <w:tcPr>
            <w:tcW w:w="2997" w:type="dxa"/>
            <w:vAlign w:val="center"/>
          </w:tcPr>
          <w:p w:rsidR="00D5183B" w:rsidRPr="00767A40" w:rsidRDefault="00D5183B" w:rsidP="00D5183B">
            <w:pPr>
              <w:ind w:left="1134"/>
              <w:jc w:val="center"/>
            </w:pPr>
            <w:r>
              <w:t>4</w:t>
            </w:r>
          </w:p>
        </w:tc>
      </w:tr>
      <w:tr w:rsidR="00D5183B" w:rsidRPr="00767A40" w:rsidTr="00D5183B">
        <w:tc>
          <w:tcPr>
            <w:tcW w:w="2617" w:type="dxa"/>
          </w:tcPr>
          <w:p w:rsidR="00D5183B" w:rsidRPr="00767A40" w:rsidRDefault="00D5183B" w:rsidP="00D5183B">
            <w:r w:rsidRPr="00767A40">
              <w:t>közterület használati engedélyek</w:t>
            </w:r>
          </w:p>
        </w:tc>
        <w:tc>
          <w:tcPr>
            <w:tcW w:w="2997" w:type="dxa"/>
            <w:vAlign w:val="center"/>
          </w:tcPr>
          <w:p w:rsidR="00D5183B" w:rsidRPr="00767A40" w:rsidRDefault="00D5183B" w:rsidP="00D5183B">
            <w:pPr>
              <w:ind w:left="1134"/>
              <w:jc w:val="center"/>
            </w:pPr>
            <w:r>
              <w:t>11</w:t>
            </w:r>
          </w:p>
        </w:tc>
      </w:tr>
      <w:tr w:rsidR="00D5183B" w:rsidRPr="00767A40" w:rsidTr="00D5183B">
        <w:tc>
          <w:tcPr>
            <w:tcW w:w="2617" w:type="dxa"/>
          </w:tcPr>
          <w:p w:rsidR="00D5183B" w:rsidRPr="00767A40" w:rsidRDefault="00D5183B" w:rsidP="00D5183B">
            <w:r w:rsidRPr="00767A40">
              <w:t>vadkár ügyek</w:t>
            </w:r>
          </w:p>
        </w:tc>
        <w:tc>
          <w:tcPr>
            <w:tcW w:w="2997" w:type="dxa"/>
            <w:vAlign w:val="center"/>
          </w:tcPr>
          <w:p w:rsidR="00D5183B" w:rsidRPr="00767A40" w:rsidRDefault="00D5183B" w:rsidP="00D5183B">
            <w:pPr>
              <w:ind w:left="1134"/>
              <w:jc w:val="center"/>
            </w:pPr>
            <w:r>
              <w:t>0</w:t>
            </w:r>
          </w:p>
        </w:tc>
      </w:tr>
      <w:tr w:rsidR="00D5183B" w:rsidRPr="00767A40" w:rsidTr="00D5183B">
        <w:tc>
          <w:tcPr>
            <w:tcW w:w="2617" w:type="dxa"/>
          </w:tcPr>
          <w:p w:rsidR="00D5183B" w:rsidRPr="00767A40" w:rsidRDefault="00D5183B" w:rsidP="00D5183B">
            <w:r w:rsidRPr="00767A40">
              <w:t>gondozatlan ingatlanok felszólítása</w:t>
            </w:r>
          </w:p>
        </w:tc>
        <w:tc>
          <w:tcPr>
            <w:tcW w:w="2997" w:type="dxa"/>
            <w:vAlign w:val="center"/>
          </w:tcPr>
          <w:p w:rsidR="00D5183B" w:rsidRPr="00767A40" w:rsidRDefault="00D5183B" w:rsidP="00D5183B">
            <w:pPr>
              <w:ind w:left="1134"/>
              <w:jc w:val="center"/>
            </w:pPr>
            <w:r>
              <w:t>9</w:t>
            </w:r>
          </w:p>
        </w:tc>
      </w:tr>
      <w:tr w:rsidR="00D5183B" w:rsidRPr="00767A40" w:rsidTr="00D5183B">
        <w:tc>
          <w:tcPr>
            <w:tcW w:w="2617" w:type="dxa"/>
          </w:tcPr>
          <w:p w:rsidR="00D5183B" w:rsidRPr="00767A40" w:rsidRDefault="00D5183B" w:rsidP="00D5183B">
            <w:r w:rsidRPr="00767A40">
              <w:t>bérleti szerződések</w:t>
            </w:r>
          </w:p>
        </w:tc>
        <w:tc>
          <w:tcPr>
            <w:tcW w:w="2997" w:type="dxa"/>
            <w:vAlign w:val="center"/>
          </w:tcPr>
          <w:p w:rsidR="00D5183B" w:rsidRPr="00767A40" w:rsidRDefault="00D5183B" w:rsidP="00D5183B">
            <w:pPr>
              <w:ind w:left="1134"/>
              <w:jc w:val="center"/>
            </w:pPr>
            <w:r>
              <w:t>24</w:t>
            </w:r>
          </w:p>
        </w:tc>
      </w:tr>
      <w:tr w:rsidR="00D5183B" w:rsidRPr="00767A40" w:rsidTr="00D5183B">
        <w:tc>
          <w:tcPr>
            <w:tcW w:w="2617" w:type="dxa"/>
          </w:tcPr>
          <w:p w:rsidR="00D5183B" w:rsidRPr="00767A40" w:rsidRDefault="00D5183B" w:rsidP="00D5183B">
            <w:r>
              <w:t>szakhatósági állásfoglalás</w:t>
            </w:r>
          </w:p>
        </w:tc>
        <w:tc>
          <w:tcPr>
            <w:tcW w:w="2997" w:type="dxa"/>
            <w:vAlign w:val="center"/>
          </w:tcPr>
          <w:p w:rsidR="00D5183B" w:rsidRDefault="00D5183B" w:rsidP="00D5183B">
            <w:pPr>
              <w:ind w:left="1134"/>
              <w:jc w:val="center"/>
            </w:pPr>
            <w:r>
              <w:t>5</w:t>
            </w:r>
          </w:p>
        </w:tc>
      </w:tr>
      <w:tr w:rsidR="00D5183B" w:rsidRPr="00767A40" w:rsidTr="00D5183B">
        <w:tc>
          <w:tcPr>
            <w:tcW w:w="2617" w:type="dxa"/>
          </w:tcPr>
          <w:p w:rsidR="00D5183B" w:rsidRDefault="00D5183B" w:rsidP="00D5183B">
            <w:r>
              <w:t>hatósági bizonyítvány</w:t>
            </w:r>
          </w:p>
        </w:tc>
        <w:tc>
          <w:tcPr>
            <w:tcW w:w="2997" w:type="dxa"/>
            <w:vAlign w:val="center"/>
          </w:tcPr>
          <w:p w:rsidR="00D5183B" w:rsidRDefault="00D5183B" w:rsidP="00D5183B">
            <w:pPr>
              <w:ind w:left="1134"/>
              <w:jc w:val="center"/>
            </w:pPr>
            <w:r>
              <w:t>1</w:t>
            </w:r>
          </w:p>
        </w:tc>
      </w:tr>
      <w:tr w:rsidR="00D5183B" w:rsidRPr="00767A40" w:rsidTr="00D5183B">
        <w:tc>
          <w:tcPr>
            <w:tcW w:w="2617" w:type="dxa"/>
          </w:tcPr>
          <w:p w:rsidR="00D5183B" w:rsidRDefault="00D5183B" w:rsidP="00D5183B">
            <w:r>
              <w:t>településképi kötelezés</w:t>
            </w:r>
          </w:p>
        </w:tc>
        <w:tc>
          <w:tcPr>
            <w:tcW w:w="2997" w:type="dxa"/>
            <w:vAlign w:val="center"/>
          </w:tcPr>
          <w:p w:rsidR="00D5183B" w:rsidRDefault="00D5183B" w:rsidP="00D5183B">
            <w:pPr>
              <w:ind w:left="1134"/>
              <w:jc w:val="center"/>
            </w:pPr>
            <w:r>
              <w:t>3</w:t>
            </w:r>
          </w:p>
        </w:tc>
      </w:tr>
      <w:tr w:rsidR="00D5183B" w:rsidRPr="00767A40" w:rsidTr="00D5183B">
        <w:tc>
          <w:tcPr>
            <w:tcW w:w="2617" w:type="dxa"/>
          </w:tcPr>
          <w:p w:rsidR="00D5183B" w:rsidRDefault="00D5183B" w:rsidP="00D5183B">
            <w:r>
              <w:t>közterület bontás</w:t>
            </w:r>
          </w:p>
        </w:tc>
        <w:tc>
          <w:tcPr>
            <w:tcW w:w="2997" w:type="dxa"/>
            <w:vAlign w:val="center"/>
          </w:tcPr>
          <w:p w:rsidR="00D5183B" w:rsidRDefault="00D5183B" w:rsidP="00D5183B">
            <w:pPr>
              <w:ind w:left="1134"/>
              <w:jc w:val="center"/>
            </w:pPr>
            <w:r>
              <w:t>7</w:t>
            </w:r>
          </w:p>
        </w:tc>
      </w:tr>
      <w:tr w:rsidR="00D5183B" w:rsidRPr="00767A40" w:rsidTr="00D5183B">
        <w:tc>
          <w:tcPr>
            <w:tcW w:w="2617" w:type="dxa"/>
          </w:tcPr>
          <w:p w:rsidR="00D5183B" w:rsidRDefault="00D5183B" w:rsidP="00D5183B">
            <w:r>
              <w:t>belterületbe vonás</w:t>
            </w:r>
          </w:p>
        </w:tc>
        <w:tc>
          <w:tcPr>
            <w:tcW w:w="2997" w:type="dxa"/>
            <w:vAlign w:val="center"/>
          </w:tcPr>
          <w:p w:rsidR="00D5183B" w:rsidRDefault="00D5183B" w:rsidP="00D5183B">
            <w:pPr>
              <w:ind w:left="1134"/>
              <w:jc w:val="center"/>
            </w:pPr>
            <w:r>
              <w:t>2</w:t>
            </w:r>
          </w:p>
        </w:tc>
      </w:tr>
      <w:tr w:rsidR="00D5183B" w:rsidRPr="00767A40" w:rsidTr="00D5183B">
        <w:tc>
          <w:tcPr>
            <w:tcW w:w="2617" w:type="dxa"/>
          </w:tcPr>
          <w:p w:rsidR="00D5183B" w:rsidRDefault="00D5183B" w:rsidP="00D5183B">
            <w:r>
              <w:t>településképi köv. tájékoztatás</w:t>
            </w:r>
          </w:p>
        </w:tc>
        <w:tc>
          <w:tcPr>
            <w:tcW w:w="2997" w:type="dxa"/>
            <w:vAlign w:val="center"/>
          </w:tcPr>
          <w:p w:rsidR="00D5183B" w:rsidRDefault="00D5183B" w:rsidP="00D5183B">
            <w:pPr>
              <w:ind w:left="1134"/>
              <w:jc w:val="center"/>
            </w:pPr>
            <w:r>
              <w:t>1</w:t>
            </w:r>
          </w:p>
        </w:tc>
      </w:tr>
      <w:tr w:rsidR="00D5183B" w:rsidRPr="00767A40" w:rsidTr="00D5183B">
        <w:tc>
          <w:tcPr>
            <w:tcW w:w="2617" w:type="dxa"/>
          </w:tcPr>
          <w:p w:rsidR="00D5183B" w:rsidRDefault="00D5183B" w:rsidP="00D5183B">
            <w:r>
              <w:t>fakivágás</w:t>
            </w:r>
          </w:p>
        </w:tc>
        <w:tc>
          <w:tcPr>
            <w:tcW w:w="2997" w:type="dxa"/>
            <w:vAlign w:val="center"/>
          </w:tcPr>
          <w:p w:rsidR="00D5183B" w:rsidRDefault="00D5183B" w:rsidP="00D5183B">
            <w:pPr>
              <w:ind w:left="1134"/>
              <w:jc w:val="center"/>
            </w:pPr>
            <w:r>
              <w:t>5</w:t>
            </w:r>
          </w:p>
        </w:tc>
      </w:tr>
      <w:tr w:rsidR="00D5183B" w:rsidRPr="00767A40" w:rsidTr="00D5183B">
        <w:tc>
          <w:tcPr>
            <w:tcW w:w="2617" w:type="dxa"/>
          </w:tcPr>
          <w:p w:rsidR="00D5183B" w:rsidRDefault="00D5183B" w:rsidP="00D5183B">
            <w:r>
              <w:t>állattartás ellenőrzése (kutya)</w:t>
            </w:r>
          </w:p>
        </w:tc>
        <w:tc>
          <w:tcPr>
            <w:tcW w:w="2997" w:type="dxa"/>
            <w:vAlign w:val="center"/>
          </w:tcPr>
          <w:p w:rsidR="00D5183B" w:rsidRDefault="00D5183B" w:rsidP="00D5183B">
            <w:pPr>
              <w:ind w:left="1134"/>
              <w:jc w:val="center"/>
            </w:pPr>
            <w:r>
              <w:t>1</w:t>
            </w:r>
          </w:p>
        </w:tc>
      </w:tr>
    </w:tbl>
    <w:p w:rsidR="00D5183B" w:rsidRDefault="00D5183B" w:rsidP="00D5183B"/>
    <w:p w:rsidR="00D5183B" w:rsidRDefault="00D5183B" w:rsidP="00D5183B"/>
    <w:p w:rsidR="00A81944" w:rsidRDefault="00A81944" w:rsidP="00D5183B">
      <w:pPr>
        <w:jc w:val="both"/>
      </w:pPr>
    </w:p>
    <w:p w:rsidR="00A81944" w:rsidRDefault="00A81944" w:rsidP="00A81944">
      <w:pPr>
        <w:jc w:val="both"/>
        <w:rPr>
          <w:color w:val="000000" w:themeColor="text1"/>
          <w:u w:val="single"/>
        </w:rPr>
      </w:pPr>
      <w:r>
        <w:rPr>
          <w:color w:val="000000" w:themeColor="text1"/>
          <w:u w:val="single"/>
        </w:rPr>
        <w:t>10. 3. Révfülöp vonatkozásában:</w:t>
      </w:r>
    </w:p>
    <w:p w:rsidR="00A81944" w:rsidRDefault="00A81944" w:rsidP="00A81944">
      <w:pPr>
        <w:jc w:val="both"/>
        <w:rPr>
          <w:color w:val="000000" w:themeColor="text1"/>
          <w:u w:val="single"/>
        </w:rPr>
      </w:pPr>
    </w:p>
    <w:p w:rsidR="00D5183B" w:rsidRPr="001C659D" w:rsidRDefault="00D5183B" w:rsidP="00D5183B">
      <w:pPr>
        <w:jc w:val="both"/>
        <w:rPr>
          <w:i/>
          <w:color w:val="000000"/>
        </w:rPr>
      </w:pPr>
      <w:r w:rsidRPr="001C659D">
        <w:rPr>
          <w:i/>
          <w:color w:val="000000"/>
        </w:rPr>
        <w:t xml:space="preserve">Településfejlesztési ügyek </w:t>
      </w:r>
    </w:p>
    <w:p w:rsidR="00D5183B" w:rsidRPr="001C659D" w:rsidRDefault="00D5183B" w:rsidP="00D5183B">
      <w:pPr>
        <w:pStyle w:val="Listaszerbekezds"/>
        <w:numPr>
          <w:ilvl w:val="0"/>
          <w:numId w:val="7"/>
        </w:numPr>
        <w:suppressAutoHyphens w:val="0"/>
        <w:ind w:left="454" w:firstLine="0"/>
        <w:contextualSpacing/>
        <w:jc w:val="both"/>
        <w:rPr>
          <w:color w:val="000000"/>
          <w:sz w:val="24"/>
          <w:szCs w:val="24"/>
        </w:rPr>
      </w:pPr>
      <w:r w:rsidRPr="001C659D">
        <w:rPr>
          <w:color w:val="000000"/>
          <w:sz w:val="24"/>
          <w:szCs w:val="24"/>
        </w:rPr>
        <w:t>Helyi Építési Szabályzat módosításával kapcsolatos feladatok, szakhatósági egyeztetése</w:t>
      </w:r>
      <w:r>
        <w:rPr>
          <w:color w:val="000000"/>
          <w:sz w:val="24"/>
          <w:szCs w:val="24"/>
        </w:rPr>
        <w:t>k, közzététel</w:t>
      </w:r>
      <w:r w:rsidRPr="001C659D">
        <w:rPr>
          <w:color w:val="000000"/>
          <w:sz w:val="24"/>
          <w:szCs w:val="24"/>
        </w:rPr>
        <w:t>;</w:t>
      </w:r>
    </w:p>
    <w:p w:rsidR="00D5183B" w:rsidRDefault="00D5183B" w:rsidP="00D5183B">
      <w:pPr>
        <w:pStyle w:val="Listaszerbekezds"/>
        <w:numPr>
          <w:ilvl w:val="0"/>
          <w:numId w:val="7"/>
        </w:numPr>
        <w:suppressAutoHyphens w:val="0"/>
        <w:ind w:left="454" w:firstLine="0"/>
        <w:contextualSpacing/>
        <w:jc w:val="both"/>
      </w:pPr>
      <w:r w:rsidRPr="0053115D">
        <w:rPr>
          <w:color w:val="000000"/>
          <w:sz w:val="24"/>
          <w:szCs w:val="24"/>
        </w:rPr>
        <w:t xml:space="preserve">Település rendezési eszközök általános felülvizsgálatának előkészítése, </w:t>
      </w:r>
      <w:r>
        <w:rPr>
          <w:color w:val="000000"/>
          <w:sz w:val="24"/>
          <w:szCs w:val="24"/>
        </w:rPr>
        <w:t>a</w:t>
      </w:r>
      <w:r w:rsidRPr="0053115D">
        <w:rPr>
          <w:color w:val="000000"/>
          <w:sz w:val="24"/>
          <w:szCs w:val="24"/>
        </w:rPr>
        <w:t xml:space="preserve"> Település Arculati Kézikönyv részleges módosításának előkészítése. Lakossági kérelemre indított SZT módosítások előkészítése, a településtervező vállalkozással való folyamatos együttműködés, felkészülés a 2027 december 31.-ig tartó általános</w:t>
      </w:r>
      <w:r w:rsidRPr="00B96C5D">
        <w:t xml:space="preserve"> </w:t>
      </w:r>
      <w:r w:rsidRPr="0053115D">
        <w:rPr>
          <w:color w:val="000000"/>
          <w:sz w:val="24"/>
          <w:szCs w:val="24"/>
        </w:rPr>
        <w:t>felülvizsgálatra.</w:t>
      </w:r>
      <w:r w:rsidRPr="00B96C5D">
        <w:t xml:space="preserve">  </w:t>
      </w:r>
    </w:p>
    <w:p w:rsidR="00D5183B" w:rsidRPr="00B96C5D" w:rsidRDefault="00D5183B" w:rsidP="00D5183B">
      <w:pPr>
        <w:pStyle w:val="Listaszerbekezds"/>
        <w:suppressAutoHyphens w:val="0"/>
        <w:ind w:left="454"/>
        <w:contextualSpacing/>
        <w:jc w:val="both"/>
      </w:pPr>
    </w:p>
    <w:p w:rsidR="00D5183B" w:rsidRPr="001C659D" w:rsidRDefault="00D5183B" w:rsidP="00D5183B">
      <w:pPr>
        <w:jc w:val="both"/>
        <w:rPr>
          <w:i/>
          <w:color w:val="000000"/>
        </w:rPr>
      </w:pPr>
      <w:r w:rsidRPr="001C659D">
        <w:rPr>
          <w:i/>
          <w:color w:val="000000"/>
        </w:rPr>
        <w:t>Pályázatok</w:t>
      </w:r>
    </w:p>
    <w:p w:rsidR="00D5183B" w:rsidRPr="001C659D" w:rsidRDefault="00D5183B" w:rsidP="00D5183B">
      <w:pPr>
        <w:pStyle w:val="Listaszerbekezds"/>
        <w:numPr>
          <w:ilvl w:val="0"/>
          <w:numId w:val="8"/>
        </w:numPr>
        <w:suppressAutoHyphens w:val="0"/>
        <w:ind w:left="454" w:firstLine="0"/>
        <w:contextualSpacing/>
        <w:jc w:val="both"/>
        <w:rPr>
          <w:color w:val="000000"/>
          <w:sz w:val="24"/>
          <w:szCs w:val="24"/>
        </w:rPr>
      </w:pPr>
      <w:r>
        <w:rPr>
          <w:color w:val="000000"/>
          <w:sz w:val="24"/>
          <w:szCs w:val="24"/>
        </w:rPr>
        <w:t xml:space="preserve">A 2023-as évben elnyert TOP_PLUSZ pályázatok - </w:t>
      </w:r>
      <w:r w:rsidRPr="0054303D">
        <w:rPr>
          <w:color w:val="000000"/>
          <w:sz w:val="24"/>
          <w:szCs w:val="24"/>
        </w:rPr>
        <w:t>Rózsakert rekonstrukció, Hivatal energetikai felújítása, Kulturális és turisztikai látogató központ</w:t>
      </w:r>
      <w:r>
        <w:rPr>
          <w:color w:val="000000"/>
          <w:sz w:val="24"/>
          <w:szCs w:val="24"/>
        </w:rPr>
        <w:t xml:space="preserve"> kialakítása - műszaki koordinálása, a szükséges engedélyek beszerzése, a projektek során felmerülő dokumentáció biztosítása;</w:t>
      </w:r>
    </w:p>
    <w:p w:rsidR="00D5183B" w:rsidRPr="00B27C26" w:rsidRDefault="00D5183B" w:rsidP="00D5183B">
      <w:pPr>
        <w:pStyle w:val="Listaszerbekezds"/>
        <w:numPr>
          <w:ilvl w:val="0"/>
          <w:numId w:val="8"/>
        </w:numPr>
        <w:suppressAutoHyphens w:val="0"/>
        <w:ind w:left="454" w:firstLine="0"/>
        <w:contextualSpacing/>
        <w:jc w:val="both"/>
        <w:rPr>
          <w:color w:val="000000"/>
          <w:sz w:val="24"/>
          <w:szCs w:val="24"/>
        </w:rPr>
      </w:pPr>
      <w:r w:rsidRPr="00B27C26">
        <w:rPr>
          <w:color w:val="000000"/>
          <w:sz w:val="24"/>
          <w:szCs w:val="24"/>
        </w:rPr>
        <w:t>A</w:t>
      </w:r>
      <w:r>
        <w:rPr>
          <w:color w:val="000000"/>
          <w:sz w:val="24"/>
          <w:szCs w:val="24"/>
        </w:rPr>
        <w:t>z előző években</w:t>
      </w:r>
      <w:r w:rsidRPr="00B27C26">
        <w:rPr>
          <w:color w:val="000000"/>
          <w:sz w:val="24"/>
          <w:szCs w:val="24"/>
        </w:rPr>
        <w:t xml:space="preserve"> már megvalósult Kisfaludy Strandfejlesztési Konstrukció pályázatokhoz kapcsolódó fe</w:t>
      </w:r>
      <w:r>
        <w:rPr>
          <w:color w:val="000000"/>
          <w:sz w:val="24"/>
          <w:szCs w:val="24"/>
        </w:rPr>
        <w:t>nntartási jelentések benyújtása támogató felé;</w:t>
      </w:r>
    </w:p>
    <w:p w:rsidR="00D5183B" w:rsidRDefault="00D5183B" w:rsidP="00D5183B">
      <w:pPr>
        <w:pStyle w:val="Listaszerbekezds"/>
        <w:numPr>
          <w:ilvl w:val="0"/>
          <w:numId w:val="10"/>
        </w:numPr>
        <w:suppressAutoHyphens w:val="0"/>
        <w:ind w:left="454" w:firstLine="0"/>
        <w:contextualSpacing/>
        <w:jc w:val="both"/>
        <w:rPr>
          <w:color w:val="000000"/>
          <w:sz w:val="24"/>
          <w:szCs w:val="24"/>
        </w:rPr>
      </w:pPr>
      <w:r w:rsidRPr="001C659D">
        <w:rPr>
          <w:color w:val="000000"/>
          <w:sz w:val="24"/>
          <w:szCs w:val="24"/>
        </w:rPr>
        <w:t>Beruházások, felújítások során aktív részvétel (kivitelezőkkel való kapcsolattartás, szerződések, árajánlatok előkészítése, h</w:t>
      </w:r>
      <w:r>
        <w:rPr>
          <w:color w:val="000000"/>
          <w:sz w:val="24"/>
          <w:szCs w:val="24"/>
        </w:rPr>
        <w:t>elyszíni szemlék lebonyolítása).</w:t>
      </w:r>
    </w:p>
    <w:p w:rsidR="00D5183B" w:rsidRDefault="00D5183B" w:rsidP="00D5183B">
      <w:pPr>
        <w:pStyle w:val="Listaszerbekezds"/>
        <w:suppressAutoHyphens w:val="0"/>
        <w:ind w:left="454"/>
        <w:contextualSpacing/>
        <w:jc w:val="both"/>
        <w:rPr>
          <w:color w:val="000000"/>
          <w:sz w:val="24"/>
          <w:szCs w:val="24"/>
        </w:rPr>
      </w:pPr>
    </w:p>
    <w:p w:rsidR="00D5183B" w:rsidRDefault="00D5183B" w:rsidP="00D5183B">
      <w:pPr>
        <w:pStyle w:val="Listaszerbekezds"/>
        <w:suppressAutoHyphens w:val="0"/>
        <w:ind w:left="454"/>
        <w:contextualSpacing/>
        <w:jc w:val="both"/>
        <w:rPr>
          <w:color w:val="000000"/>
          <w:sz w:val="24"/>
          <w:szCs w:val="24"/>
        </w:rPr>
      </w:pPr>
    </w:p>
    <w:p w:rsidR="00D5183B" w:rsidRDefault="00D5183B" w:rsidP="00D5183B">
      <w:pPr>
        <w:jc w:val="both"/>
        <w:rPr>
          <w:i/>
          <w:color w:val="000000"/>
        </w:rPr>
      </w:pPr>
      <w:r w:rsidRPr="00751D45">
        <w:rPr>
          <w:i/>
          <w:color w:val="000000"/>
        </w:rPr>
        <w:t>Beruházások</w:t>
      </w:r>
    </w:p>
    <w:p w:rsidR="00D5183B" w:rsidRDefault="00D5183B" w:rsidP="00D5183B">
      <w:pPr>
        <w:pStyle w:val="Listaszerbekezds"/>
        <w:numPr>
          <w:ilvl w:val="0"/>
          <w:numId w:val="10"/>
        </w:numPr>
        <w:suppressAutoHyphens w:val="0"/>
        <w:ind w:left="454" w:firstLine="0"/>
        <w:contextualSpacing/>
        <w:jc w:val="both"/>
        <w:rPr>
          <w:color w:val="000000"/>
          <w:sz w:val="24"/>
          <w:szCs w:val="24"/>
        </w:rPr>
      </w:pPr>
      <w:r>
        <w:rPr>
          <w:color w:val="000000"/>
          <w:sz w:val="24"/>
          <w:szCs w:val="24"/>
        </w:rPr>
        <w:t>IKSZT fűtési rendszerének alternatív kiegészítéseként az épületben további klíma-fűtő berendezések kerültek beépítésre</w:t>
      </w:r>
    </w:p>
    <w:p w:rsidR="00D5183B" w:rsidRDefault="00D5183B" w:rsidP="00D5183B">
      <w:pPr>
        <w:pStyle w:val="Listaszerbekezds"/>
        <w:numPr>
          <w:ilvl w:val="0"/>
          <w:numId w:val="10"/>
        </w:numPr>
        <w:suppressAutoHyphens w:val="0"/>
        <w:ind w:left="454" w:firstLine="0"/>
        <w:contextualSpacing/>
        <w:jc w:val="both"/>
        <w:rPr>
          <w:color w:val="000000"/>
          <w:sz w:val="24"/>
          <w:szCs w:val="24"/>
        </w:rPr>
      </w:pPr>
      <w:r>
        <w:rPr>
          <w:color w:val="000000"/>
          <w:sz w:val="24"/>
          <w:szCs w:val="24"/>
        </w:rPr>
        <w:t>A közterületek fejlesztéséhez kapcsolódóan fitnesz eszközök, hirdetős szekrények beszerzése, padok, virágtartók elhelyezése</w:t>
      </w:r>
    </w:p>
    <w:p w:rsidR="00D5183B" w:rsidRDefault="00D5183B" w:rsidP="00D5183B">
      <w:pPr>
        <w:pStyle w:val="Listaszerbekezds"/>
        <w:numPr>
          <w:ilvl w:val="0"/>
          <w:numId w:val="10"/>
        </w:numPr>
        <w:suppressAutoHyphens w:val="0"/>
        <w:ind w:left="454" w:firstLine="0"/>
        <w:contextualSpacing/>
        <w:jc w:val="both"/>
        <w:rPr>
          <w:color w:val="000000"/>
          <w:sz w:val="24"/>
          <w:szCs w:val="24"/>
        </w:rPr>
      </w:pPr>
      <w:r>
        <w:rPr>
          <w:color w:val="000000"/>
          <w:sz w:val="24"/>
          <w:szCs w:val="24"/>
        </w:rPr>
        <w:t>Káli út – Iskola utca – Füredi út – Balaton utcáig tartó járdaszakasz burkolat felújítása, térburkolat cseréje, parkosítás</w:t>
      </w:r>
    </w:p>
    <w:p w:rsidR="00D5183B" w:rsidRDefault="00D5183B" w:rsidP="00D5183B">
      <w:pPr>
        <w:pStyle w:val="Listaszerbekezds"/>
        <w:numPr>
          <w:ilvl w:val="0"/>
          <w:numId w:val="10"/>
        </w:numPr>
        <w:suppressAutoHyphens w:val="0"/>
        <w:ind w:left="454" w:firstLine="0"/>
        <w:contextualSpacing/>
        <w:jc w:val="both"/>
        <w:rPr>
          <w:color w:val="000000"/>
          <w:sz w:val="24"/>
          <w:szCs w:val="24"/>
        </w:rPr>
      </w:pPr>
      <w:r w:rsidRPr="00AE1B54">
        <w:rPr>
          <w:color w:val="000000"/>
          <w:sz w:val="24"/>
          <w:szCs w:val="24"/>
        </w:rPr>
        <w:lastRenderedPageBreak/>
        <w:t>A beruházások kapcsán a projektek pályáztatása, a kivit</w:t>
      </w:r>
      <w:r>
        <w:rPr>
          <w:color w:val="000000"/>
          <w:sz w:val="24"/>
          <w:szCs w:val="24"/>
        </w:rPr>
        <w:t>elezőkkel való kapcsolat tartás</w:t>
      </w:r>
      <w:r w:rsidRPr="00AE1B54">
        <w:rPr>
          <w:color w:val="000000"/>
          <w:sz w:val="24"/>
          <w:szCs w:val="24"/>
        </w:rPr>
        <w:t xml:space="preserve"> szerződések, árajánla</w:t>
      </w:r>
      <w:r>
        <w:rPr>
          <w:color w:val="000000"/>
          <w:sz w:val="24"/>
          <w:szCs w:val="24"/>
        </w:rPr>
        <w:t>tok előkészítése, dokumentálása</w:t>
      </w:r>
    </w:p>
    <w:p w:rsidR="00D5183B" w:rsidRPr="00421A3C" w:rsidRDefault="00D5183B" w:rsidP="00D5183B">
      <w:pPr>
        <w:pStyle w:val="Listaszerbekezds"/>
        <w:numPr>
          <w:ilvl w:val="0"/>
          <w:numId w:val="10"/>
        </w:numPr>
        <w:suppressAutoHyphens w:val="0"/>
        <w:ind w:left="454" w:firstLine="0"/>
        <w:contextualSpacing/>
        <w:jc w:val="both"/>
      </w:pPr>
      <w:r w:rsidRPr="00421A3C">
        <w:rPr>
          <w:color w:val="000000"/>
          <w:sz w:val="24"/>
          <w:szCs w:val="24"/>
        </w:rPr>
        <w:t>A 1672 hrsz.-ú közút megvalósíthatóságának előkészítése, az ezzel összefüggő kisajátítási</w:t>
      </w:r>
      <w:r>
        <w:rPr>
          <w:color w:val="000000"/>
          <w:sz w:val="24"/>
          <w:szCs w:val="24"/>
        </w:rPr>
        <w:t>, vételi tárgyalások bonyolítása, dokumentálása</w:t>
      </w:r>
    </w:p>
    <w:p w:rsidR="00D5183B" w:rsidRPr="00421A3C" w:rsidRDefault="00D5183B" w:rsidP="00D5183B">
      <w:pPr>
        <w:pStyle w:val="Listaszerbekezds"/>
        <w:numPr>
          <w:ilvl w:val="0"/>
          <w:numId w:val="10"/>
        </w:numPr>
        <w:suppressAutoHyphens w:val="0"/>
        <w:ind w:left="454" w:firstLine="0"/>
        <w:contextualSpacing/>
        <w:jc w:val="both"/>
      </w:pPr>
      <w:r>
        <w:rPr>
          <w:color w:val="000000"/>
          <w:sz w:val="24"/>
          <w:szCs w:val="24"/>
        </w:rPr>
        <w:t xml:space="preserve">A </w:t>
      </w:r>
      <w:proofErr w:type="spellStart"/>
      <w:r>
        <w:rPr>
          <w:color w:val="000000"/>
          <w:sz w:val="24"/>
          <w:szCs w:val="24"/>
        </w:rPr>
        <w:t>Szepezdi</w:t>
      </w:r>
      <w:proofErr w:type="spellEnd"/>
      <w:r>
        <w:rPr>
          <w:color w:val="000000"/>
          <w:sz w:val="24"/>
          <w:szCs w:val="24"/>
        </w:rPr>
        <w:t xml:space="preserve"> út – Aranyhíd utca közötti önkormányzati ingatlanok értékesítésének elősegítés érdekében a közművesítés előkészítése</w:t>
      </w:r>
    </w:p>
    <w:p w:rsidR="00D5183B" w:rsidRDefault="00D5183B" w:rsidP="00D5183B">
      <w:pPr>
        <w:pStyle w:val="Listaszerbekezds"/>
        <w:suppressAutoHyphens w:val="0"/>
        <w:ind w:left="454"/>
        <w:contextualSpacing/>
        <w:jc w:val="both"/>
        <w:rPr>
          <w:color w:val="000000"/>
          <w:sz w:val="24"/>
          <w:szCs w:val="24"/>
        </w:rPr>
      </w:pPr>
    </w:p>
    <w:p w:rsidR="00D5183B" w:rsidRDefault="00D5183B" w:rsidP="00D5183B">
      <w:pPr>
        <w:jc w:val="both"/>
        <w:rPr>
          <w:i/>
          <w:color w:val="000000"/>
        </w:rPr>
      </w:pPr>
      <w:r w:rsidRPr="001C659D">
        <w:rPr>
          <w:i/>
          <w:color w:val="000000"/>
        </w:rPr>
        <w:t>Vagyongazdálkodással kapcsolatos ügyek</w:t>
      </w:r>
    </w:p>
    <w:p w:rsidR="00D5183B" w:rsidRPr="00AE1B54" w:rsidRDefault="00D5183B" w:rsidP="00D5183B">
      <w:pPr>
        <w:pStyle w:val="Listaszerbekezds"/>
        <w:numPr>
          <w:ilvl w:val="0"/>
          <w:numId w:val="11"/>
        </w:numPr>
        <w:suppressAutoHyphens w:val="0"/>
        <w:ind w:left="454" w:firstLine="0"/>
        <w:contextualSpacing/>
        <w:jc w:val="both"/>
        <w:rPr>
          <w:color w:val="000000"/>
          <w:sz w:val="24"/>
          <w:szCs w:val="24"/>
        </w:rPr>
      </w:pPr>
      <w:r w:rsidRPr="00AE1B54">
        <w:rPr>
          <w:color w:val="000000"/>
          <w:sz w:val="24"/>
          <w:szCs w:val="24"/>
        </w:rPr>
        <w:t>Révfülöpi Vitorláskikötő területen vitorlás férőhelyek kialakítása, bérbeadása</w:t>
      </w:r>
      <w:r>
        <w:rPr>
          <w:color w:val="000000"/>
          <w:sz w:val="24"/>
          <w:szCs w:val="24"/>
        </w:rPr>
        <w:t xml:space="preserve"> </w:t>
      </w:r>
      <w:r w:rsidRPr="00AE1B54">
        <w:rPr>
          <w:color w:val="000000"/>
          <w:sz w:val="24"/>
          <w:szCs w:val="24"/>
        </w:rPr>
        <w:t>(21 db)</w:t>
      </w:r>
      <w:r>
        <w:rPr>
          <w:color w:val="000000"/>
          <w:sz w:val="24"/>
          <w:szCs w:val="24"/>
        </w:rPr>
        <w:t>;</w:t>
      </w:r>
    </w:p>
    <w:p w:rsidR="00D5183B" w:rsidRDefault="00D5183B" w:rsidP="00D5183B">
      <w:pPr>
        <w:pStyle w:val="Listaszerbekezds"/>
        <w:numPr>
          <w:ilvl w:val="0"/>
          <w:numId w:val="11"/>
        </w:numPr>
        <w:suppressAutoHyphens w:val="0"/>
        <w:ind w:left="454" w:firstLine="0"/>
        <w:contextualSpacing/>
        <w:jc w:val="both"/>
        <w:rPr>
          <w:color w:val="000000"/>
          <w:sz w:val="24"/>
          <w:szCs w:val="24"/>
        </w:rPr>
      </w:pPr>
      <w:r w:rsidRPr="001C659D">
        <w:rPr>
          <w:color w:val="000000"/>
          <w:sz w:val="24"/>
          <w:szCs w:val="24"/>
        </w:rPr>
        <w:t xml:space="preserve">Önkormányzati </w:t>
      </w:r>
      <w:r>
        <w:rPr>
          <w:color w:val="000000"/>
          <w:sz w:val="24"/>
          <w:szCs w:val="24"/>
        </w:rPr>
        <w:t xml:space="preserve">tulajdonú </w:t>
      </w:r>
      <w:r w:rsidRPr="001C659D">
        <w:rPr>
          <w:color w:val="000000"/>
          <w:sz w:val="24"/>
          <w:szCs w:val="24"/>
        </w:rPr>
        <w:t>ingatlanok bérleti szerződéseinek ügyei</w:t>
      </w:r>
      <w:r>
        <w:rPr>
          <w:color w:val="000000"/>
          <w:sz w:val="24"/>
          <w:szCs w:val="24"/>
        </w:rPr>
        <w:t xml:space="preserve"> (14 db)</w:t>
      </w:r>
      <w:r w:rsidRPr="001C659D">
        <w:rPr>
          <w:color w:val="000000"/>
          <w:sz w:val="24"/>
          <w:szCs w:val="24"/>
        </w:rPr>
        <w:t xml:space="preserve">;  </w:t>
      </w:r>
    </w:p>
    <w:p w:rsidR="00D5183B" w:rsidRPr="003F6EF4" w:rsidRDefault="00D5183B" w:rsidP="00D5183B">
      <w:pPr>
        <w:pStyle w:val="Listaszerbekezds"/>
        <w:numPr>
          <w:ilvl w:val="0"/>
          <w:numId w:val="11"/>
        </w:numPr>
        <w:suppressAutoHyphens w:val="0"/>
        <w:ind w:left="454" w:firstLine="0"/>
        <w:contextualSpacing/>
        <w:jc w:val="both"/>
        <w:rPr>
          <w:color w:val="000000"/>
          <w:sz w:val="24"/>
          <w:szCs w:val="24"/>
        </w:rPr>
      </w:pPr>
      <w:r>
        <w:rPr>
          <w:color w:val="000000"/>
          <w:sz w:val="24"/>
          <w:szCs w:val="24"/>
        </w:rPr>
        <w:t>Közterület-használati engedélyek kiadása (7</w:t>
      </w:r>
      <w:r w:rsidRPr="003F6EF4">
        <w:rPr>
          <w:color w:val="000000"/>
          <w:sz w:val="24"/>
          <w:szCs w:val="24"/>
        </w:rPr>
        <w:t>db)</w:t>
      </w:r>
      <w:r>
        <w:rPr>
          <w:color w:val="000000"/>
          <w:sz w:val="24"/>
          <w:szCs w:val="24"/>
        </w:rPr>
        <w:t>;</w:t>
      </w:r>
    </w:p>
    <w:p w:rsidR="00D5183B" w:rsidRDefault="00D5183B" w:rsidP="00D5183B">
      <w:pPr>
        <w:pStyle w:val="Listaszerbekezds"/>
        <w:numPr>
          <w:ilvl w:val="0"/>
          <w:numId w:val="11"/>
        </w:numPr>
        <w:suppressAutoHyphens w:val="0"/>
        <w:ind w:left="454" w:firstLine="0"/>
        <w:contextualSpacing/>
        <w:jc w:val="both"/>
        <w:rPr>
          <w:color w:val="000000"/>
          <w:sz w:val="24"/>
          <w:szCs w:val="24"/>
        </w:rPr>
      </w:pPr>
      <w:r w:rsidRPr="001C659D">
        <w:rPr>
          <w:color w:val="000000"/>
          <w:sz w:val="24"/>
          <w:szCs w:val="24"/>
        </w:rPr>
        <w:t>Önkormányzati ingatlanok értékesítése (</w:t>
      </w:r>
      <w:r>
        <w:rPr>
          <w:color w:val="000000"/>
          <w:sz w:val="24"/>
          <w:szCs w:val="24"/>
        </w:rPr>
        <w:t>1 db</w:t>
      </w:r>
      <w:r w:rsidRPr="001C659D">
        <w:rPr>
          <w:color w:val="000000"/>
          <w:sz w:val="24"/>
          <w:szCs w:val="24"/>
        </w:rPr>
        <w:t>)</w:t>
      </w:r>
      <w:r>
        <w:rPr>
          <w:color w:val="000000"/>
          <w:sz w:val="24"/>
          <w:szCs w:val="24"/>
        </w:rPr>
        <w:t>;</w:t>
      </w:r>
    </w:p>
    <w:p w:rsidR="00D5183B" w:rsidRPr="000D5281" w:rsidRDefault="00D5183B" w:rsidP="00D5183B">
      <w:pPr>
        <w:pStyle w:val="Listaszerbekezds"/>
        <w:numPr>
          <w:ilvl w:val="0"/>
          <w:numId w:val="11"/>
        </w:numPr>
        <w:suppressAutoHyphens w:val="0"/>
        <w:ind w:left="454" w:firstLine="0"/>
        <w:contextualSpacing/>
        <w:jc w:val="both"/>
        <w:rPr>
          <w:color w:val="000000"/>
          <w:sz w:val="24"/>
          <w:szCs w:val="24"/>
        </w:rPr>
      </w:pPr>
      <w:r w:rsidRPr="000D5281">
        <w:rPr>
          <w:color w:val="000000"/>
          <w:sz w:val="24"/>
          <w:szCs w:val="24"/>
        </w:rPr>
        <w:t xml:space="preserve">Önkormányzati tulajdonú ingatlanok telekhatárainak kiigazítása, módosítása érdekében történt földhivatali eljárások lefolytatása, a vagyon értékesítésével </w:t>
      </w:r>
      <w:r>
        <w:rPr>
          <w:color w:val="000000"/>
          <w:sz w:val="24"/>
          <w:szCs w:val="24"/>
        </w:rPr>
        <w:t>összefüggő feladatok elvégzése;</w:t>
      </w:r>
    </w:p>
    <w:p w:rsidR="00D5183B" w:rsidRDefault="00D5183B" w:rsidP="00D5183B">
      <w:pPr>
        <w:pStyle w:val="Listaszerbekezds"/>
        <w:numPr>
          <w:ilvl w:val="0"/>
          <w:numId w:val="11"/>
        </w:numPr>
        <w:suppressAutoHyphens w:val="0"/>
        <w:ind w:left="454" w:firstLine="0"/>
        <w:contextualSpacing/>
        <w:jc w:val="both"/>
        <w:rPr>
          <w:color w:val="000000"/>
          <w:sz w:val="24"/>
          <w:szCs w:val="24"/>
        </w:rPr>
      </w:pPr>
      <w:r w:rsidRPr="000D5281">
        <w:rPr>
          <w:color w:val="000000"/>
          <w:sz w:val="24"/>
          <w:szCs w:val="24"/>
        </w:rPr>
        <w:t>Közútkezelői nyilatkozatok (2</w:t>
      </w:r>
      <w:r>
        <w:rPr>
          <w:color w:val="000000"/>
          <w:sz w:val="24"/>
          <w:szCs w:val="24"/>
        </w:rPr>
        <w:t>7</w:t>
      </w:r>
      <w:r w:rsidRPr="000D5281">
        <w:rPr>
          <w:color w:val="000000"/>
          <w:sz w:val="24"/>
          <w:szCs w:val="24"/>
        </w:rPr>
        <w:t xml:space="preserve"> db)</w:t>
      </w:r>
      <w:r>
        <w:rPr>
          <w:color w:val="000000"/>
          <w:sz w:val="24"/>
          <w:szCs w:val="24"/>
        </w:rPr>
        <w:t>,</w:t>
      </w:r>
      <w:r w:rsidRPr="000D5281">
        <w:rPr>
          <w:color w:val="000000"/>
          <w:sz w:val="24"/>
          <w:szCs w:val="24"/>
        </w:rPr>
        <w:t xml:space="preserve"> tulajdonosi hozzájárulás (1</w:t>
      </w:r>
      <w:r>
        <w:rPr>
          <w:color w:val="000000"/>
          <w:sz w:val="24"/>
          <w:szCs w:val="24"/>
        </w:rPr>
        <w:t>5</w:t>
      </w:r>
      <w:r w:rsidRPr="000D5281">
        <w:rPr>
          <w:color w:val="000000"/>
          <w:sz w:val="24"/>
          <w:szCs w:val="24"/>
        </w:rPr>
        <w:t xml:space="preserve"> db)</w:t>
      </w:r>
      <w:r>
        <w:rPr>
          <w:color w:val="000000"/>
          <w:sz w:val="24"/>
          <w:szCs w:val="24"/>
        </w:rPr>
        <w:t>,</w:t>
      </w:r>
      <w:r w:rsidRPr="000D5281">
        <w:rPr>
          <w:color w:val="000000"/>
          <w:sz w:val="24"/>
          <w:szCs w:val="24"/>
        </w:rPr>
        <w:t xml:space="preserve"> útfelbontás (</w:t>
      </w:r>
      <w:r>
        <w:rPr>
          <w:color w:val="000000"/>
          <w:sz w:val="24"/>
          <w:szCs w:val="24"/>
        </w:rPr>
        <w:t>17</w:t>
      </w:r>
      <w:r w:rsidRPr="000D5281">
        <w:rPr>
          <w:color w:val="000000"/>
          <w:sz w:val="24"/>
          <w:szCs w:val="24"/>
        </w:rPr>
        <w:t xml:space="preserve"> db);</w:t>
      </w:r>
    </w:p>
    <w:p w:rsidR="00D5183B" w:rsidRPr="000D5281" w:rsidRDefault="00D5183B" w:rsidP="00D5183B">
      <w:pPr>
        <w:pStyle w:val="Listaszerbekezds"/>
        <w:numPr>
          <w:ilvl w:val="0"/>
          <w:numId w:val="11"/>
        </w:numPr>
        <w:suppressAutoHyphens w:val="0"/>
        <w:ind w:left="454" w:firstLine="0"/>
        <w:contextualSpacing/>
        <w:jc w:val="both"/>
        <w:rPr>
          <w:color w:val="000000"/>
          <w:sz w:val="24"/>
          <w:szCs w:val="24"/>
        </w:rPr>
      </w:pPr>
      <w:r w:rsidRPr="000D5281">
        <w:rPr>
          <w:color w:val="000000"/>
          <w:sz w:val="24"/>
          <w:szCs w:val="24"/>
        </w:rPr>
        <w:t>Önkormányzati létesítmények karbantartásával, állagmegóvásával kapcsolatos ügyek</w:t>
      </w:r>
      <w:r>
        <w:rPr>
          <w:color w:val="FF0000"/>
        </w:rPr>
        <w:t xml:space="preserve">; </w:t>
      </w:r>
    </w:p>
    <w:p w:rsidR="00D5183B" w:rsidRDefault="00D5183B" w:rsidP="00D5183B">
      <w:pPr>
        <w:pStyle w:val="Listaszerbekezds"/>
        <w:numPr>
          <w:ilvl w:val="0"/>
          <w:numId w:val="11"/>
        </w:numPr>
        <w:suppressAutoHyphens w:val="0"/>
        <w:ind w:left="454" w:firstLine="0"/>
        <w:contextualSpacing/>
        <w:jc w:val="both"/>
        <w:rPr>
          <w:color w:val="000000"/>
          <w:sz w:val="24"/>
          <w:szCs w:val="24"/>
        </w:rPr>
      </w:pPr>
      <w:r w:rsidRPr="000D5281">
        <w:rPr>
          <w:color w:val="000000"/>
          <w:sz w:val="24"/>
          <w:szCs w:val="24"/>
        </w:rPr>
        <w:t>Településgazdálkodás működéséhez szükséges megrendelések lebonyolítása. Szakmai teljes</w:t>
      </w:r>
      <w:r>
        <w:rPr>
          <w:color w:val="000000"/>
          <w:sz w:val="24"/>
          <w:szCs w:val="24"/>
        </w:rPr>
        <w:t>ítések igazolása és ellenőrzése;</w:t>
      </w:r>
    </w:p>
    <w:p w:rsidR="00D5183B" w:rsidRPr="001C659D" w:rsidRDefault="00D5183B" w:rsidP="00D5183B">
      <w:pPr>
        <w:pStyle w:val="Listaszerbekezds"/>
        <w:numPr>
          <w:ilvl w:val="0"/>
          <w:numId w:val="11"/>
        </w:numPr>
        <w:suppressAutoHyphens w:val="0"/>
        <w:ind w:left="454" w:firstLine="0"/>
        <w:contextualSpacing/>
        <w:jc w:val="both"/>
        <w:rPr>
          <w:color w:val="000000"/>
          <w:sz w:val="24"/>
          <w:szCs w:val="24"/>
        </w:rPr>
      </w:pPr>
      <w:r w:rsidRPr="001C659D">
        <w:rPr>
          <w:color w:val="000000"/>
          <w:sz w:val="24"/>
          <w:szCs w:val="24"/>
        </w:rPr>
        <w:t>Közvilágítási hálózaton keletkezett meghibásodások bejelentése;</w:t>
      </w:r>
    </w:p>
    <w:p w:rsidR="00D5183B" w:rsidRPr="001C659D" w:rsidRDefault="00D5183B" w:rsidP="00D5183B">
      <w:pPr>
        <w:pStyle w:val="Listaszerbekezds"/>
        <w:numPr>
          <w:ilvl w:val="0"/>
          <w:numId w:val="11"/>
        </w:numPr>
        <w:suppressAutoHyphens w:val="0"/>
        <w:ind w:left="454" w:firstLine="0"/>
        <w:contextualSpacing/>
        <w:jc w:val="both"/>
        <w:rPr>
          <w:color w:val="000000"/>
          <w:sz w:val="24"/>
          <w:szCs w:val="24"/>
        </w:rPr>
      </w:pPr>
      <w:r w:rsidRPr="001C659D">
        <w:rPr>
          <w:color w:val="000000"/>
          <w:sz w:val="24"/>
          <w:szCs w:val="24"/>
        </w:rPr>
        <w:t>Közműszolgáltatókkal egyeztetés, adatszolgáltatás, önkormányzati intézmények szolgáltat</w:t>
      </w:r>
      <w:r>
        <w:rPr>
          <w:color w:val="000000"/>
          <w:sz w:val="24"/>
          <w:szCs w:val="24"/>
        </w:rPr>
        <w:t>ási szerződéseinek előkészítése;</w:t>
      </w:r>
      <w:r w:rsidRPr="001C659D">
        <w:rPr>
          <w:color w:val="000000"/>
          <w:sz w:val="24"/>
          <w:szCs w:val="24"/>
        </w:rPr>
        <w:t xml:space="preserve"> </w:t>
      </w:r>
    </w:p>
    <w:p w:rsidR="00D5183B" w:rsidRDefault="00D5183B" w:rsidP="00D5183B">
      <w:pPr>
        <w:pStyle w:val="Listaszerbekezds"/>
        <w:numPr>
          <w:ilvl w:val="0"/>
          <w:numId w:val="11"/>
        </w:numPr>
        <w:suppressAutoHyphens w:val="0"/>
        <w:ind w:left="454" w:firstLine="0"/>
        <w:contextualSpacing/>
        <w:jc w:val="both"/>
        <w:rPr>
          <w:color w:val="000000"/>
          <w:sz w:val="24"/>
          <w:szCs w:val="24"/>
        </w:rPr>
      </w:pPr>
      <w:r w:rsidRPr="000D5281">
        <w:rPr>
          <w:color w:val="000000"/>
          <w:sz w:val="24"/>
          <w:szCs w:val="24"/>
        </w:rPr>
        <w:t>Strandfürdők kijelölésében és nyári üzemeltetésében közreműködés, időszakosan üzemelő létesítmények működésének koordinálása. Működtetéshez szükséges szerződések (</w:t>
      </w:r>
      <w:proofErr w:type="spellStart"/>
      <w:r w:rsidRPr="000D5281">
        <w:rPr>
          <w:color w:val="000000"/>
          <w:sz w:val="24"/>
          <w:szCs w:val="24"/>
        </w:rPr>
        <w:t>Vízimentők</w:t>
      </w:r>
      <w:proofErr w:type="spellEnd"/>
      <w:r w:rsidRPr="000D5281">
        <w:rPr>
          <w:color w:val="000000"/>
          <w:sz w:val="24"/>
          <w:szCs w:val="24"/>
        </w:rPr>
        <w:t>, Vöröskereszt, Vízvizsgálat stb.) előkészítése. „Kék hullám” minősítéshez adatszolgáltatás</w:t>
      </w:r>
      <w:r>
        <w:rPr>
          <w:color w:val="000000"/>
          <w:sz w:val="24"/>
          <w:szCs w:val="24"/>
        </w:rPr>
        <w:t>;</w:t>
      </w:r>
    </w:p>
    <w:p w:rsidR="00D5183B" w:rsidRPr="000D5281" w:rsidRDefault="00D5183B" w:rsidP="00D5183B">
      <w:pPr>
        <w:pStyle w:val="Listaszerbekezds"/>
        <w:numPr>
          <w:ilvl w:val="0"/>
          <w:numId w:val="11"/>
        </w:numPr>
        <w:suppressAutoHyphens w:val="0"/>
        <w:ind w:left="454" w:firstLine="0"/>
        <w:contextualSpacing/>
        <w:jc w:val="both"/>
        <w:rPr>
          <w:color w:val="000000"/>
          <w:sz w:val="24"/>
          <w:szCs w:val="24"/>
        </w:rPr>
      </w:pPr>
      <w:r w:rsidRPr="000D5281">
        <w:rPr>
          <w:color w:val="000000"/>
          <w:sz w:val="24"/>
          <w:szCs w:val="24"/>
        </w:rPr>
        <w:t>Játszót</w:t>
      </w:r>
      <w:r>
        <w:rPr>
          <w:color w:val="000000"/>
          <w:sz w:val="24"/>
          <w:szCs w:val="24"/>
        </w:rPr>
        <w:t>éri</w:t>
      </w:r>
      <w:r w:rsidRPr="000D5281">
        <w:rPr>
          <w:color w:val="000000"/>
          <w:sz w:val="24"/>
          <w:szCs w:val="24"/>
        </w:rPr>
        <w:t xml:space="preserve"> eszközök felújítása, eszközök működésével, munkavédelemmel összefüggő ügyek. </w:t>
      </w:r>
    </w:p>
    <w:p w:rsidR="00D5183B" w:rsidRDefault="00D5183B" w:rsidP="00D5183B">
      <w:pPr>
        <w:pStyle w:val="Listaszerbekezds"/>
        <w:suppressAutoHyphens w:val="0"/>
        <w:ind w:left="454"/>
        <w:contextualSpacing/>
        <w:jc w:val="both"/>
        <w:rPr>
          <w:color w:val="000000"/>
          <w:sz w:val="24"/>
          <w:szCs w:val="24"/>
        </w:rPr>
      </w:pPr>
    </w:p>
    <w:p w:rsidR="00D5183B" w:rsidRDefault="00D5183B" w:rsidP="00D5183B">
      <w:pPr>
        <w:pStyle w:val="Listaszerbekezds"/>
        <w:suppressAutoHyphens w:val="0"/>
        <w:ind w:left="454"/>
        <w:contextualSpacing/>
        <w:jc w:val="both"/>
        <w:rPr>
          <w:color w:val="000000"/>
          <w:sz w:val="24"/>
          <w:szCs w:val="24"/>
        </w:rPr>
      </w:pPr>
    </w:p>
    <w:p w:rsidR="00D5183B" w:rsidRPr="001C659D" w:rsidRDefault="00D5183B" w:rsidP="00D5183B">
      <w:pPr>
        <w:jc w:val="both"/>
        <w:rPr>
          <w:i/>
          <w:color w:val="000000"/>
        </w:rPr>
      </w:pPr>
      <w:r w:rsidRPr="001C659D">
        <w:rPr>
          <w:i/>
          <w:color w:val="000000"/>
        </w:rPr>
        <w:t>Növényvédelemmel kapcsolatos ügyek</w:t>
      </w:r>
    </w:p>
    <w:p w:rsidR="00D5183B" w:rsidRPr="001C659D" w:rsidRDefault="00D5183B" w:rsidP="00D5183B">
      <w:pPr>
        <w:pStyle w:val="Listaszerbekezds"/>
        <w:numPr>
          <w:ilvl w:val="0"/>
          <w:numId w:val="12"/>
        </w:numPr>
        <w:suppressAutoHyphens w:val="0"/>
        <w:ind w:left="454" w:firstLine="0"/>
        <w:contextualSpacing/>
        <w:jc w:val="both"/>
        <w:rPr>
          <w:color w:val="000000"/>
          <w:sz w:val="24"/>
          <w:szCs w:val="24"/>
        </w:rPr>
      </w:pPr>
      <w:r w:rsidRPr="001C659D">
        <w:rPr>
          <w:color w:val="000000"/>
          <w:sz w:val="24"/>
          <w:szCs w:val="24"/>
        </w:rPr>
        <w:t>Gondozatlan területek tulajdonosainak felszólítása</w:t>
      </w:r>
      <w:r>
        <w:rPr>
          <w:color w:val="000000"/>
          <w:sz w:val="24"/>
          <w:szCs w:val="24"/>
        </w:rPr>
        <w:t xml:space="preserve"> (11db)</w:t>
      </w:r>
      <w:r w:rsidRPr="001C659D">
        <w:rPr>
          <w:color w:val="000000"/>
          <w:sz w:val="24"/>
          <w:szCs w:val="24"/>
        </w:rPr>
        <w:t>;</w:t>
      </w:r>
    </w:p>
    <w:p w:rsidR="00D5183B" w:rsidRPr="001C659D" w:rsidRDefault="00D5183B" w:rsidP="00D5183B">
      <w:pPr>
        <w:pStyle w:val="Listaszerbekezds"/>
        <w:numPr>
          <w:ilvl w:val="0"/>
          <w:numId w:val="12"/>
        </w:numPr>
        <w:suppressAutoHyphens w:val="0"/>
        <w:ind w:left="454" w:firstLine="0"/>
        <w:contextualSpacing/>
        <w:jc w:val="both"/>
        <w:rPr>
          <w:color w:val="000000"/>
          <w:sz w:val="24"/>
          <w:szCs w:val="24"/>
        </w:rPr>
      </w:pPr>
      <w:r w:rsidRPr="001C659D">
        <w:rPr>
          <w:color w:val="000000"/>
          <w:sz w:val="24"/>
          <w:szCs w:val="24"/>
        </w:rPr>
        <w:t>Méhészek nyilvántartásának vezetése, szúnyogirtással kapcsolatos feladatok;</w:t>
      </w:r>
    </w:p>
    <w:p w:rsidR="00D5183B" w:rsidRDefault="00D5183B" w:rsidP="00D5183B">
      <w:pPr>
        <w:pStyle w:val="Listaszerbekezds"/>
        <w:numPr>
          <w:ilvl w:val="0"/>
          <w:numId w:val="12"/>
        </w:numPr>
        <w:suppressAutoHyphens w:val="0"/>
        <w:ind w:left="454" w:firstLine="0"/>
        <w:contextualSpacing/>
        <w:jc w:val="both"/>
        <w:rPr>
          <w:color w:val="000000"/>
          <w:sz w:val="24"/>
          <w:szCs w:val="24"/>
        </w:rPr>
      </w:pPr>
      <w:r w:rsidRPr="001C659D">
        <w:rPr>
          <w:color w:val="000000"/>
          <w:sz w:val="24"/>
          <w:szCs w:val="24"/>
        </w:rPr>
        <w:t>Hulladékszállítással, illegális hulladék lerakás</w:t>
      </w:r>
      <w:r>
        <w:rPr>
          <w:color w:val="000000"/>
          <w:sz w:val="24"/>
          <w:szCs w:val="24"/>
        </w:rPr>
        <w:t>sal kapcsolatos</w:t>
      </w:r>
      <w:r w:rsidRPr="001C659D">
        <w:rPr>
          <w:color w:val="000000"/>
          <w:sz w:val="24"/>
          <w:szCs w:val="24"/>
        </w:rPr>
        <w:t xml:space="preserve"> lakossági bejelentés ügyek</w:t>
      </w:r>
      <w:r>
        <w:rPr>
          <w:color w:val="000000"/>
          <w:sz w:val="24"/>
          <w:szCs w:val="24"/>
        </w:rPr>
        <w:t>.</w:t>
      </w:r>
    </w:p>
    <w:p w:rsidR="00D5183B" w:rsidRDefault="00D5183B" w:rsidP="00D5183B">
      <w:pPr>
        <w:jc w:val="both"/>
        <w:rPr>
          <w:i/>
          <w:color w:val="000000"/>
        </w:rPr>
      </w:pPr>
    </w:p>
    <w:p w:rsidR="00D5183B" w:rsidRPr="001C659D" w:rsidRDefault="00D5183B" w:rsidP="00D5183B">
      <w:pPr>
        <w:jc w:val="both"/>
        <w:rPr>
          <w:i/>
          <w:color w:val="000000"/>
        </w:rPr>
      </w:pPr>
      <w:r w:rsidRPr="001C659D">
        <w:rPr>
          <w:i/>
          <w:color w:val="000000"/>
        </w:rPr>
        <w:t>Egyéb</w:t>
      </w:r>
    </w:p>
    <w:p w:rsidR="00D5183B" w:rsidRPr="001C659D" w:rsidRDefault="00D5183B" w:rsidP="00D5183B">
      <w:pPr>
        <w:pStyle w:val="Listaszerbekezds"/>
        <w:numPr>
          <w:ilvl w:val="0"/>
          <w:numId w:val="12"/>
        </w:numPr>
        <w:suppressAutoHyphens w:val="0"/>
        <w:ind w:left="357" w:firstLine="0"/>
        <w:contextualSpacing/>
        <w:jc w:val="both"/>
        <w:rPr>
          <w:color w:val="000000"/>
          <w:sz w:val="24"/>
          <w:szCs w:val="24"/>
        </w:rPr>
      </w:pPr>
      <w:r w:rsidRPr="001C659D">
        <w:rPr>
          <w:color w:val="000000"/>
          <w:sz w:val="24"/>
          <w:szCs w:val="24"/>
        </w:rPr>
        <w:t>Képviselő-testületi, anyagainak előkészítése, előterjesztések elkészítése, üléseken való részvétel.</w:t>
      </w:r>
    </w:p>
    <w:p w:rsidR="00D5183B" w:rsidRPr="000D5281" w:rsidRDefault="00D5183B" w:rsidP="00D5183B">
      <w:pPr>
        <w:pStyle w:val="Listaszerbekezds"/>
        <w:numPr>
          <w:ilvl w:val="0"/>
          <w:numId w:val="12"/>
        </w:numPr>
        <w:suppressAutoHyphens w:val="0"/>
        <w:ind w:left="454" w:firstLine="0"/>
        <w:contextualSpacing/>
        <w:jc w:val="both"/>
        <w:rPr>
          <w:color w:val="000000"/>
          <w:sz w:val="24"/>
          <w:szCs w:val="24"/>
        </w:rPr>
      </w:pPr>
      <w:r w:rsidRPr="000D5281">
        <w:rPr>
          <w:color w:val="000000"/>
          <w:sz w:val="24"/>
          <w:szCs w:val="24"/>
        </w:rPr>
        <w:t>Katasztrófavédelmi ügyek, törzsvezetési gyakorlatok.</w:t>
      </w:r>
    </w:p>
    <w:p w:rsidR="00D5183B" w:rsidRPr="000D5281" w:rsidRDefault="00D5183B" w:rsidP="00D5183B">
      <w:pPr>
        <w:pStyle w:val="Listaszerbekezds"/>
        <w:suppressAutoHyphens w:val="0"/>
        <w:ind w:left="454"/>
        <w:contextualSpacing/>
        <w:jc w:val="both"/>
        <w:rPr>
          <w:color w:val="000000"/>
          <w:sz w:val="24"/>
          <w:szCs w:val="24"/>
        </w:rPr>
      </w:pPr>
      <w:r w:rsidRPr="000D5281">
        <w:rPr>
          <w:color w:val="000000"/>
          <w:sz w:val="24"/>
          <w:szCs w:val="24"/>
        </w:rPr>
        <w:t>Megalakítási, veszély elhárítási, befogadási tervek aktualizálása. Felkészítési terv a téli időjárási viszonyokra.</w:t>
      </w:r>
    </w:p>
    <w:p w:rsidR="00D5183B" w:rsidRPr="00A10FCD" w:rsidRDefault="00D5183B" w:rsidP="00D5183B">
      <w:pPr>
        <w:pStyle w:val="Listaszerbekezds"/>
        <w:numPr>
          <w:ilvl w:val="0"/>
          <w:numId w:val="13"/>
        </w:numPr>
        <w:suppressAutoHyphens w:val="0"/>
        <w:ind w:left="357" w:firstLine="0"/>
        <w:contextualSpacing/>
        <w:jc w:val="both"/>
        <w:rPr>
          <w:color w:val="000000"/>
          <w:sz w:val="24"/>
          <w:szCs w:val="24"/>
        </w:rPr>
      </w:pPr>
      <w:r w:rsidRPr="00A10FCD">
        <w:rPr>
          <w:color w:val="000000"/>
          <w:sz w:val="24"/>
          <w:szCs w:val="24"/>
        </w:rPr>
        <w:t>Nyári nagy rendezvények műszaki, hatósági előkészítése (Villa Filip Napok, Balaton-átúszás, Révfülöp Blues Fesztivál, Country Fesztivál.)</w:t>
      </w:r>
    </w:p>
    <w:p w:rsidR="00D5183B" w:rsidRPr="008E6F6E" w:rsidRDefault="00D5183B" w:rsidP="00D5183B">
      <w:pPr>
        <w:pStyle w:val="Listaszerbekezds"/>
        <w:numPr>
          <w:ilvl w:val="0"/>
          <w:numId w:val="13"/>
        </w:numPr>
        <w:suppressAutoHyphens w:val="0"/>
        <w:ind w:left="454" w:firstLine="0"/>
        <w:contextualSpacing/>
        <w:jc w:val="both"/>
        <w:rPr>
          <w:color w:val="000000"/>
          <w:sz w:val="24"/>
          <w:szCs w:val="24"/>
        </w:rPr>
      </w:pPr>
      <w:r w:rsidRPr="008E6F6E">
        <w:rPr>
          <w:color w:val="000000"/>
          <w:sz w:val="24"/>
          <w:szCs w:val="24"/>
        </w:rPr>
        <w:t>Szennyvíztisztító-, és elvezető rendszerrel kapcsolatos ügyek Közműszolgáltatókkal folytatott egyeztetések;</w:t>
      </w:r>
    </w:p>
    <w:p w:rsidR="00D5183B" w:rsidRPr="001C659D" w:rsidRDefault="00D5183B" w:rsidP="00D5183B">
      <w:pPr>
        <w:pStyle w:val="Listaszerbekezds"/>
        <w:numPr>
          <w:ilvl w:val="0"/>
          <w:numId w:val="13"/>
        </w:numPr>
        <w:suppressAutoHyphens w:val="0"/>
        <w:ind w:left="454" w:firstLine="0"/>
        <w:contextualSpacing/>
        <w:jc w:val="both"/>
        <w:rPr>
          <w:color w:val="000000"/>
          <w:sz w:val="24"/>
          <w:szCs w:val="24"/>
        </w:rPr>
      </w:pPr>
      <w:r w:rsidRPr="001C659D">
        <w:rPr>
          <w:color w:val="000000"/>
          <w:sz w:val="24"/>
          <w:szCs w:val="24"/>
        </w:rPr>
        <w:t>A települések életével kapcsolatok közösségi információk eljuttatása a lakossághoz (információs táblák készítése, web-felület előkészítése, lakossági tájékoztató levelek előkészítése stb.);</w:t>
      </w:r>
    </w:p>
    <w:p w:rsidR="00D5183B" w:rsidRPr="001C659D" w:rsidRDefault="00D5183B" w:rsidP="00D5183B">
      <w:pPr>
        <w:pStyle w:val="Listaszerbekezds"/>
        <w:numPr>
          <w:ilvl w:val="0"/>
          <w:numId w:val="13"/>
        </w:numPr>
        <w:suppressAutoHyphens w:val="0"/>
        <w:ind w:left="454" w:firstLine="0"/>
        <w:contextualSpacing/>
        <w:jc w:val="both"/>
        <w:rPr>
          <w:color w:val="000000"/>
          <w:sz w:val="24"/>
          <w:szCs w:val="24"/>
        </w:rPr>
      </w:pPr>
      <w:r w:rsidRPr="001C659D">
        <w:rPr>
          <w:color w:val="000000"/>
          <w:sz w:val="24"/>
          <w:szCs w:val="24"/>
        </w:rPr>
        <w:t>Adatszolgáltatások (Lechner tudásközpont, KSH, TAK, TKR, DRV, stb.);</w:t>
      </w:r>
    </w:p>
    <w:p w:rsidR="00D5183B" w:rsidRPr="001C659D" w:rsidRDefault="00D5183B" w:rsidP="00D5183B">
      <w:pPr>
        <w:pStyle w:val="Listaszerbekezds"/>
        <w:numPr>
          <w:ilvl w:val="0"/>
          <w:numId w:val="13"/>
        </w:numPr>
        <w:suppressAutoHyphens w:val="0"/>
        <w:ind w:left="454" w:firstLine="0"/>
        <w:contextualSpacing/>
        <w:jc w:val="both"/>
        <w:rPr>
          <w:color w:val="000000"/>
          <w:sz w:val="24"/>
          <w:szCs w:val="24"/>
        </w:rPr>
      </w:pPr>
      <w:r w:rsidRPr="001C659D">
        <w:rPr>
          <w:color w:val="000000"/>
          <w:sz w:val="24"/>
          <w:szCs w:val="24"/>
        </w:rPr>
        <w:t>Településüzemeltetéssel kapcsolatos lakossági panaszok, észrevételek fogadása, a szükséges intézkedések előkészítése, megtétele;</w:t>
      </w:r>
    </w:p>
    <w:p w:rsidR="00D5183B" w:rsidRPr="001C659D" w:rsidRDefault="00D5183B" w:rsidP="00D5183B">
      <w:pPr>
        <w:pStyle w:val="Listaszerbekezds"/>
        <w:numPr>
          <w:ilvl w:val="0"/>
          <w:numId w:val="13"/>
        </w:numPr>
        <w:suppressAutoHyphens w:val="0"/>
        <w:ind w:left="454" w:firstLine="0"/>
        <w:contextualSpacing/>
        <w:jc w:val="both"/>
        <w:rPr>
          <w:color w:val="000000"/>
          <w:sz w:val="24"/>
          <w:szCs w:val="24"/>
        </w:rPr>
      </w:pPr>
      <w:r w:rsidRPr="001C659D">
        <w:rPr>
          <w:color w:val="000000"/>
          <w:sz w:val="24"/>
          <w:szCs w:val="24"/>
        </w:rPr>
        <w:t>Hatósági ügyek intézése;</w:t>
      </w:r>
    </w:p>
    <w:p w:rsidR="00D5183B" w:rsidRPr="001C659D" w:rsidRDefault="00D5183B" w:rsidP="00D5183B">
      <w:pPr>
        <w:pStyle w:val="Listaszerbekezds"/>
        <w:numPr>
          <w:ilvl w:val="0"/>
          <w:numId w:val="13"/>
        </w:numPr>
        <w:suppressAutoHyphens w:val="0"/>
        <w:ind w:left="454" w:firstLine="0"/>
        <w:contextualSpacing/>
        <w:jc w:val="both"/>
        <w:rPr>
          <w:color w:val="000000"/>
          <w:sz w:val="24"/>
          <w:szCs w:val="24"/>
        </w:rPr>
      </w:pPr>
      <w:r w:rsidRPr="001C659D">
        <w:rPr>
          <w:color w:val="000000"/>
          <w:sz w:val="24"/>
          <w:szCs w:val="24"/>
        </w:rPr>
        <w:lastRenderedPageBreak/>
        <w:t xml:space="preserve">Településképi rendelettel kapcsolatos, bejelentési, konzultációs, településképi vélemény ügyek; </w:t>
      </w:r>
    </w:p>
    <w:p w:rsidR="00D5183B" w:rsidRDefault="00D5183B" w:rsidP="00D5183B">
      <w:pPr>
        <w:pStyle w:val="Listaszerbekezds"/>
        <w:numPr>
          <w:ilvl w:val="0"/>
          <w:numId w:val="13"/>
        </w:numPr>
        <w:suppressAutoHyphens w:val="0"/>
        <w:ind w:left="454" w:firstLine="0"/>
        <w:contextualSpacing/>
        <w:jc w:val="both"/>
        <w:rPr>
          <w:color w:val="000000"/>
          <w:sz w:val="24"/>
          <w:szCs w:val="24"/>
        </w:rPr>
      </w:pPr>
      <w:r w:rsidRPr="001C659D">
        <w:rPr>
          <w:color w:val="000000"/>
          <w:sz w:val="24"/>
          <w:szCs w:val="24"/>
        </w:rPr>
        <w:t>állatvédelmi eljárások</w:t>
      </w:r>
    </w:p>
    <w:p w:rsidR="00D5183B" w:rsidRPr="008E6F6E" w:rsidRDefault="00D5183B" w:rsidP="00D5183B">
      <w:pPr>
        <w:pStyle w:val="Listaszerbekezds"/>
        <w:suppressAutoHyphens w:val="0"/>
        <w:ind w:left="454"/>
        <w:contextualSpacing/>
        <w:jc w:val="both"/>
        <w:rPr>
          <w:color w:val="000000"/>
          <w:sz w:val="24"/>
          <w:szCs w:val="24"/>
        </w:rPr>
      </w:pPr>
    </w:p>
    <w:p w:rsidR="00A81944" w:rsidRDefault="00A81944" w:rsidP="00A81944">
      <w:pPr>
        <w:jc w:val="both"/>
        <w:rPr>
          <w:color w:val="000000" w:themeColor="text1"/>
          <w:u w:val="single"/>
        </w:rPr>
      </w:pPr>
    </w:p>
    <w:p w:rsidR="00A81944" w:rsidRDefault="00A81944" w:rsidP="00A81944">
      <w:pPr>
        <w:jc w:val="both"/>
        <w:rPr>
          <w:b/>
          <w:bCs/>
          <w:color w:val="000000" w:themeColor="text1"/>
          <w:u w:val="single"/>
        </w:rPr>
      </w:pPr>
      <w:r>
        <w:rPr>
          <w:b/>
          <w:bCs/>
          <w:color w:val="000000" w:themeColor="text1"/>
          <w:u w:val="single"/>
        </w:rPr>
        <w:t>11. Birtokvédelmi ügyek</w:t>
      </w:r>
    </w:p>
    <w:p w:rsidR="00A81944" w:rsidRDefault="00A81944" w:rsidP="00A81944">
      <w:pPr>
        <w:jc w:val="both"/>
        <w:rPr>
          <w:color w:val="FF0000"/>
        </w:rPr>
      </w:pPr>
    </w:p>
    <w:p w:rsidR="00D5183B" w:rsidRPr="00417C0F" w:rsidRDefault="00D5183B" w:rsidP="00D5183B">
      <w:pPr>
        <w:jc w:val="both"/>
        <w:rPr>
          <w:bCs/>
          <w:color w:val="000000"/>
        </w:rPr>
      </w:pPr>
      <w:r>
        <w:rPr>
          <w:color w:val="000000"/>
        </w:rPr>
        <w:t xml:space="preserve">2024. évben 14 </w:t>
      </w:r>
      <w:r w:rsidRPr="0004691B">
        <w:rPr>
          <w:color w:val="000000"/>
        </w:rPr>
        <w:t>birtokvédelmi k</w:t>
      </w:r>
      <w:r>
        <w:rPr>
          <w:color w:val="000000"/>
        </w:rPr>
        <w:t xml:space="preserve">érelem érkezett, melyek közül két esetben eljáró hatóság kijelölését kértük, a kérelmek elutasításra kerültek. Az elutasítások oka elsősorban a hiányos kérelem, másodsorban a kérelem megalapozatlansága. </w:t>
      </w:r>
    </w:p>
    <w:p w:rsidR="00D5183B" w:rsidRPr="0004691B" w:rsidRDefault="00D5183B" w:rsidP="00D5183B">
      <w:pPr>
        <w:jc w:val="both"/>
        <w:rPr>
          <w:color w:val="000000"/>
        </w:rPr>
      </w:pPr>
      <w:r w:rsidRPr="0004691B">
        <w:rPr>
          <w:color w:val="000000"/>
        </w:rPr>
        <w:t>A jegyzői birtokvédelmi eljárások sajátossága, hogy az eljárás során hozott érdemi döntés ellen közigazgatási úton nincs helye jogorvoslatnak, a birtokvédelmi határozat megváltoztatása iránt kereset nyújtható be a bírósághoz</w:t>
      </w:r>
      <w:r>
        <w:rPr>
          <w:color w:val="000000"/>
        </w:rPr>
        <w:t>, keresetlevél benyújtására 2024. évben 2</w:t>
      </w:r>
      <w:r w:rsidRPr="0004691B">
        <w:rPr>
          <w:color w:val="000000"/>
        </w:rPr>
        <w:t xml:space="preserve"> alkalommal került sor. </w:t>
      </w:r>
    </w:p>
    <w:p w:rsidR="00D5183B" w:rsidRDefault="00D5183B" w:rsidP="00D5183B">
      <w:pPr>
        <w:jc w:val="both"/>
        <w:rPr>
          <w:color w:val="000000"/>
        </w:rPr>
      </w:pPr>
      <w:r w:rsidRPr="0004691B">
        <w:rPr>
          <w:color w:val="000000"/>
        </w:rPr>
        <w:t>A birtokvédelmi</w:t>
      </w:r>
      <w:r>
        <w:rPr>
          <w:color w:val="000000"/>
        </w:rPr>
        <w:t xml:space="preserve"> eljárás során hozott határozat</w:t>
      </w:r>
      <w:r w:rsidRPr="0004691B">
        <w:rPr>
          <w:color w:val="000000"/>
        </w:rPr>
        <w:t xml:space="preserve"> végrehajtásáról a jegy</w:t>
      </w:r>
      <w:r>
        <w:rPr>
          <w:color w:val="000000"/>
        </w:rPr>
        <w:t xml:space="preserve">ző gondoskodik. A tavalyi évben </w:t>
      </w:r>
      <w:r w:rsidRPr="0004691B">
        <w:rPr>
          <w:color w:val="000000"/>
        </w:rPr>
        <w:t xml:space="preserve">végrehajtás iránti kérelem </w:t>
      </w:r>
      <w:r>
        <w:rPr>
          <w:color w:val="000000"/>
        </w:rPr>
        <w:t>nem került benyújtásra.</w:t>
      </w:r>
    </w:p>
    <w:p w:rsidR="00A81944" w:rsidRDefault="00A81944" w:rsidP="00A81944">
      <w:pPr>
        <w:jc w:val="both"/>
        <w:rPr>
          <w:color w:val="FF0000"/>
        </w:rPr>
      </w:pPr>
    </w:p>
    <w:p w:rsidR="00A81944" w:rsidRDefault="00A81944" w:rsidP="00A81944">
      <w:pPr>
        <w:jc w:val="both"/>
        <w:rPr>
          <w:b/>
          <w:bCs/>
          <w:color w:val="000000" w:themeColor="text1"/>
          <w:u w:val="single"/>
        </w:rPr>
      </w:pPr>
      <w:r>
        <w:rPr>
          <w:b/>
          <w:bCs/>
          <w:color w:val="000000" w:themeColor="text1"/>
          <w:u w:val="single"/>
        </w:rPr>
        <w:t>12. Lakcím ügyek</w:t>
      </w:r>
    </w:p>
    <w:p w:rsidR="00A81944" w:rsidRDefault="00A81944" w:rsidP="00A81944">
      <w:pPr>
        <w:jc w:val="both"/>
        <w:rPr>
          <w:color w:val="FF0000"/>
        </w:rPr>
      </w:pPr>
    </w:p>
    <w:p w:rsidR="00A81944" w:rsidRDefault="00A81944" w:rsidP="00A81944">
      <w:pPr>
        <w:jc w:val="both"/>
      </w:pPr>
      <w:r>
        <w:t xml:space="preserve">Kiadott </w:t>
      </w:r>
      <w:r>
        <w:rPr>
          <w:u w:val="single"/>
        </w:rPr>
        <w:t>hatósági bizonyítványok</w:t>
      </w:r>
      <w:r>
        <w:t xml:space="preserve"> a 202</w:t>
      </w:r>
      <w:r w:rsidR="00D5183B">
        <w:t>4</w:t>
      </w:r>
      <w:r>
        <w:t xml:space="preserve">. évben: </w:t>
      </w:r>
    </w:p>
    <w:p w:rsidR="00A81944" w:rsidRDefault="00A81944" w:rsidP="00A81944">
      <w:pPr>
        <w:jc w:val="both"/>
      </w:pPr>
      <w:proofErr w:type="gramStart"/>
      <w:r>
        <w:t>lakcímmel</w:t>
      </w:r>
      <w:proofErr w:type="gramEnd"/>
      <w:r>
        <w:t xml:space="preserve"> kapcsolatban (mind </w:t>
      </w:r>
      <w:r w:rsidR="00D5183B">
        <w:t>a 8 település vonatkozásában): 55</w:t>
      </w:r>
      <w:r>
        <w:t xml:space="preserve"> db</w:t>
      </w:r>
    </w:p>
    <w:p w:rsidR="00A81944" w:rsidRDefault="00A81944" w:rsidP="00A81944">
      <w:pPr>
        <w:jc w:val="both"/>
      </w:pPr>
      <w:r>
        <w:t>Ebből:</w:t>
      </w:r>
    </w:p>
    <w:p w:rsidR="00A81944" w:rsidRDefault="00A81944" w:rsidP="00A81944">
      <w:pPr>
        <w:jc w:val="both"/>
      </w:pPr>
      <w:proofErr w:type="gramStart"/>
      <w:r>
        <w:t>egy</w:t>
      </w:r>
      <w:proofErr w:type="gramEnd"/>
      <w:r>
        <w:t xml:space="preserve"> házt</w:t>
      </w:r>
      <w:r w:rsidR="00D5183B">
        <w:t>artásban élők lakcímigazolása: 8</w:t>
      </w:r>
      <w:r>
        <w:t xml:space="preserve"> db</w:t>
      </w:r>
    </w:p>
    <w:p w:rsidR="00A81944" w:rsidRDefault="00A81944" w:rsidP="00A81944">
      <w:pPr>
        <w:jc w:val="both"/>
      </w:pPr>
      <w:proofErr w:type="gramStart"/>
      <w:r>
        <w:t>lakcímigazolás</w:t>
      </w:r>
      <w:proofErr w:type="gramEnd"/>
      <w:r>
        <w:t xml:space="preserve">: 47 db (ezek a </w:t>
      </w:r>
      <w:proofErr w:type="spellStart"/>
      <w:r>
        <w:t>KCR-ben</w:t>
      </w:r>
      <w:proofErr w:type="spellEnd"/>
      <w:r>
        <w:t xml:space="preserve"> rögzítésre kerültek)</w:t>
      </w:r>
    </w:p>
    <w:p w:rsidR="00A81944" w:rsidRDefault="00A81944" w:rsidP="00A81944">
      <w:pPr>
        <w:jc w:val="both"/>
      </w:pPr>
    </w:p>
    <w:p w:rsidR="00A81944" w:rsidRDefault="00A81944" w:rsidP="00A81944">
      <w:pPr>
        <w:jc w:val="both"/>
      </w:pPr>
      <w:r>
        <w:rPr>
          <w:u w:val="single"/>
        </w:rPr>
        <w:t>Lakcím bejelentkezések</w:t>
      </w:r>
      <w:r>
        <w:t>:</w:t>
      </w:r>
      <w:r w:rsidR="00615E08">
        <w:t xml:space="preserve"> 30</w:t>
      </w:r>
    </w:p>
    <w:p w:rsidR="00615E08" w:rsidRDefault="00615E08" w:rsidP="00A81944">
      <w:pPr>
        <w:jc w:val="both"/>
      </w:pPr>
    </w:p>
    <w:p w:rsidR="00615E08" w:rsidRPr="00D004B8" w:rsidRDefault="00615E08" w:rsidP="00615E08">
      <w:pPr>
        <w:jc w:val="both"/>
        <w:rPr>
          <w:b/>
          <w:bCs/>
        </w:rPr>
      </w:pPr>
      <w:r w:rsidRPr="00615E08">
        <w:rPr>
          <w:b/>
        </w:rPr>
        <w:t xml:space="preserve">13. Választás </w:t>
      </w:r>
      <w:r>
        <w:rPr>
          <w:b/>
        </w:rPr>
        <w:t xml:space="preserve">~ </w:t>
      </w:r>
      <w:r w:rsidRPr="00D004B8">
        <w:rPr>
          <w:rStyle w:val="highlighted"/>
          <w:b/>
          <w:bCs/>
        </w:rPr>
        <w:t xml:space="preserve">Európai Parlament tagjai és a helyi önkormányzati képviselők és polgármesterek közös eljárásban lebonyolított 2024. évi általános </w:t>
      </w:r>
      <w:r>
        <w:rPr>
          <w:rStyle w:val="highlighted"/>
          <w:b/>
          <w:bCs/>
        </w:rPr>
        <w:t>választása</w:t>
      </w:r>
    </w:p>
    <w:p w:rsidR="00615E08" w:rsidRDefault="00615E08" w:rsidP="00615E08">
      <w:pPr>
        <w:tabs>
          <w:tab w:val="left" w:pos="1320"/>
        </w:tabs>
        <w:jc w:val="both"/>
      </w:pPr>
      <w:r>
        <w:tab/>
      </w:r>
    </w:p>
    <w:p w:rsidR="00615E08" w:rsidRDefault="00615E08" w:rsidP="00615E08">
      <w:pPr>
        <w:jc w:val="both"/>
      </w:pPr>
      <w:r w:rsidRPr="00FC3444">
        <w:rPr>
          <w:rStyle w:val="highlighted"/>
        </w:rPr>
        <w:t>Az Európai Parlament tagjai, a helyi önkormányzati képviselők és polgármesterek közös eljárásban lebonyolított 2024. évi általános választásán</w:t>
      </w:r>
      <w:r>
        <w:rPr>
          <w:rStyle w:val="highlighted"/>
        </w:rPr>
        <w:t xml:space="preserve">ak előkészítése és lebonyolítása a Kővágóörsi Helyi Választási Irodához tartozó 8 település vonatkozásában az alábbiak szerint történt: </w:t>
      </w:r>
    </w:p>
    <w:p w:rsidR="00615E08" w:rsidRDefault="00615E08" w:rsidP="00615E08">
      <w:pPr>
        <w:jc w:val="both"/>
        <w:rPr>
          <w:b/>
          <w:bCs/>
          <w:u w:val="single"/>
        </w:rPr>
      </w:pPr>
    </w:p>
    <w:p w:rsidR="00615E08" w:rsidRPr="002414C9" w:rsidRDefault="00615E08" w:rsidP="00615E08">
      <w:pPr>
        <w:jc w:val="both"/>
      </w:pPr>
      <w:r w:rsidRPr="002414C9">
        <w:t xml:space="preserve">A </w:t>
      </w:r>
      <w:r>
        <w:t xml:space="preserve">választások előkészítése során a </w:t>
      </w:r>
      <w:r w:rsidRPr="002414C9">
        <w:t>szavazókörök felülvizsgálata megtörtént, a K</w:t>
      </w:r>
      <w:r>
        <w:t>ő</w:t>
      </w:r>
      <w:r w:rsidRPr="002414C9">
        <w:t xml:space="preserve">vágóörsi Helyi Választási Irodához tartozó Balatonhenye, Kékkút, Kővágóörs, Köveskál, Mindszentkálla, Révfülöp, Salföld és Szentbékkálla településeken továbbra is egy szavazókör található. A szavazóhelyiségek címében nem volt változás. </w:t>
      </w:r>
    </w:p>
    <w:p w:rsidR="00615E08" w:rsidRDefault="00615E08" w:rsidP="00615E08">
      <w:pPr>
        <w:jc w:val="both"/>
      </w:pPr>
    </w:p>
    <w:p w:rsidR="00615E08" w:rsidRPr="00321FFE" w:rsidRDefault="00615E08" w:rsidP="00615E08">
      <w:pPr>
        <w:jc w:val="both"/>
      </w:pPr>
      <w:r w:rsidRPr="00D004B8">
        <w:t xml:space="preserve">A </w:t>
      </w:r>
      <w:r w:rsidRPr="00D004B8">
        <w:rPr>
          <w:rStyle w:val="highlighted"/>
        </w:rPr>
        <w:t xml:space="preserve">választás </w:t>
      </w:r>
      <w:r w:rsidRPr="00D004B8">
        <w:t>kitűzését követően a központi névjegyzék adatai alapján a Nemzeti Választási Iroda elkészítette a szavazóköri névjegyzéket, melyben az adott választásokon szavazati joggal rendelkező választópolgárok szerepeltek.</w:t>
      </w:r>
      <w:r w:rsidRPr="00D004B8">
        <w:rPr>
          <w:color w:val="FF0000"/>
        </w:rPr>
        <w:t xml:space="preserve"> </w:t>
      </w:r>
      <w:r w:rsidRPr="00573093">
        <w:t xml:space="preserve">A névjegyzéki kérelmek elbírálásának rendszere alapvetően átalakításra került, 2023. december 1-jétől általánossá vált az automatikus döntéshozatal, a kérelmek automatikusan, az NVR informatikai rendszerében kerültek elbírálásra, a névjegyzékkel kapcsolatos hatáskörök döntő többsége átkerült az </w:t>
      </w:r>
      <w:proofErr w:type="spellStart"/>
      <w:r w:rsidRPr="00573093">
        <w:t>NVI-hez</w:t>
      </w:r>
      <w:proofErr w:type="spellEnd"/>
      <w:r w:rsidRPr="00573093">
        <w:t xml:space="preserve">. </w:t>
      </w:r>
      <w:r w:rsidRPr="00321FFE">
        <w:t xml:space="preserve">A Kővágóörsi Helyi Választási Irodához valamennyi település vonatkozásában összesen – a korábbi választásokhoz képest elenyésző számú - 25 db névjegyzékkel kapcsolatos kérelem érkezett, melyek </w:t>
      </w:r>
      <w:proofErr w:type="spellStart"/>
      <w:r w:rsidRPr="00321FFE">
        <w:t>NVR-ben</w:t>
      </w:r>
      <w:proofErr w:type="spellEnd"/>
      <w:r w:rsidRPr="00321FFE">
        <w:t xml:space="preserve"> történő rögzítése minden esetben haladéktalanul megtörtént. Mindössze néhány esetben került sor arra, hogy a névjegyzékkel kapcsolatos kérelem az NVI által automatikus döntéshozatallal nem volt elbírálható</w:t>
      </w:r>
      <w:r>
        <w:t xml:space="preserve"> és</w:t>
      </w:r>
      <w:r w:rsidRPr="00321FFE">
        <w:t xml:space="preserve"> a kérelem a HVI munkakosarába került. A HVI az NVI döntéséhez szükséges részkérdésben haladéktalanul állást </w:t>
      </w:r>
      <w:r w:rsidRPr="00321FFE">
        <w:lastRenderedPageBreak/>
        <w:t>foglalt.</w:t>
      </w:r>
      <w:r>
        <w:t xml:space="preserve"> </w:t>
      </w:r>
      <w:r w:rsidRPr="00321FFE">
        <w:t>A névjegyzék zárása, kinyomtatása és hitelesítése, valamint a szavazóköri jegyzőkönyvek nyomtatása 2024. június 7. napján (pénteken) megtörtént.</w:t>
      </w:r>
    </w:p>
    <w:p w:rsidR="00615E08" w:rsidRDefault="00615E08" w:rsidP="00615E08">
      <w:pPr>
        <w:jc w:val="both"/>
      </w:pPr>
    </w:p>
    <w:p w:rsidR="00615E08" w:rsidRDefault="00615E08" w:rsidP="00615E08">
      <w:pPr>
        <w:jc w:val="both"/>
      </w:pPr>
      <w:r>
        <w:t xml:space="preserve">A jelöltek által igényelt számú ajánlóív </w:t>
      </w:r>
      <w:proofErr w:type="spellStart"/>
      <w:r>
        <w:t>NVR-ből</w:t>
      </w:r>
      <w:proofErr w:type="spellEnd"/>
      <w:r>
        <w:t xml:space="preserve"> történő előállítása és jelöltnek történő átadása 2024. április 20-án (szombaton) 8:00 órától kezdődően folyamatosan, az igénylések benyújtását követően haladéktalanul megtörtént. A jelöltek bejelentését legkésőbb 2024. május 6. napján 16:00 óráig az ajánlóívek átadásával kellett megtenni, továbbá a jelölteknek nyilatkozniuk kellett, hogy a választói akarat befolyásolására vagy ennek megkísérlésére irányuló tevékenység folytatása céljából külföldi támogatást vagy ebből származó vagyonelemet az adott választás vonatkozásában nem használ fel. A jelöltek bejelentését a HVI haladéktalanul rögzítette az </w:t>
      </w:r>
      <w:proofErr w:type="spellStart"/>
      <w:r>
        <w:t>NVR-ben</w:t>
      </w:r>
      <w:proofErr w:type="spellEnd"/>
      <w:r>
        <w:t xml:space="preserve">. Le nem adott ajánlóív miatt egyetlen esetben sem került sor bírság kiszabására. A HVI a leadott ajánlások ellenőrzését valamennyi jelölt esetében a bejelentés napján elvégezte, melynek eredményéről tájékoztatta az érintett HVB-t. A bizottságok valamennyi jelölt nyilvántartásba vételéről a döntést négy napon belül meghozták. </w:t>
      </w:r>
    </w:p>
    <w:p w:rsidR="00615E08" w:rsidRDefault="00615E08" w:rsidP="00615E08">
      <w:pPr>
        <w:jc w:val="both"/>
      </w:pPr>
      <w:r>
        <w:t xml:space="preserve">A jelöltek mindenkor aktuális </w:t>
      </w:r>
      <w:proofErr w:type="spellStart"/>
      <w:r>
        <w:t>állaptát</w:t>
      </w:r>
      <w:proofErr w:type="spellEnd"/>
      <w:r>
        <w:t xml:space="preserve"> haladéktalanul, hétvégén is rögzítettük az </w:t>
      </w:r>
      <w:proofErr w:type="spellStart"/>
      <w:r>
        <w:t>NVR-ben</w:t>
      </w:r>
      <w:proofErr w:type="spellEnd"/>
      <w:r>
        <w:t>, az alábbiak szerint:</w:t>
      </w:r>
    </w:p>
    <w:p w:rsidR="00615E08" w:rsidRDefault="00615E08" w:rsidP="00615E08">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63"/>
        <w:gridCol w:w="1870"/>
        <w:gridCol w:w="1870"/>
        <w:gridCol w:w="1870"/>
        <w:gridCol w:w="1337"/>
      </w:tblGrid>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rPr>
                <w:b/>
                <w:bCs/>
              </w:rPr>
            </w:pPr>
            <w:r w:rsidRPr="00615E08">
              <w:rPr>
                <w:b/>
                <w:bCs/>
              </w:rPr>
              <w:t>Nyilvántartásba véve</w:t>
            </w:r>
          </w:p>
        </w:tc>
        <w:tc>
          <w:tcPr>
            <w:tcW w:w="1736" w:type="dxa"/>
            <w:shd w:val="clear" w:color="auto" w:fill="auto"/>
          </w:tcPr>
          <w:p w:rsidR="00615E08" w:rsidRPr="00615E08" w:rsidRDefault="00615E08" w:rsidP="00615E08">
            <w:pPr>
              <w:jc w:val="both"/>
              <w:rPr>
                <w:b/>
                <w:bCs/>
              </w:rPr>
            </w:pPr>
            <w:r w:rsidRPr="00615E08">
              <w:rPr>
                <w:b/>
                <w:bCs/>
              </w:rPr>
              <w:t>Nyilvántartásba vétel visszautasítva</w:t>
            </w:r>
          </w:p>
        </w:tc>
        <w:tc>
          <w:tcPr>
            <w:tcW w:w="1736" w:type="dxa"/>
            <w:shd w:val="clear" w:color="auto" w:fill="auto"/>
          </w:tcPr>
          <w:p w:rsidR="00615E08" w:rsidRPr="00615E08" w:rsidRDefault="00615E08" w:rsidP="00615E08">
            <w:pPr>
              <w:jc w:val="both"/>
              <w:rPr>
                <w:b/>
                <w:bCs/>
              </w:rPr>
            </w:pPr>
            <w:r w:rsidRPr="00615E08">
              <w:rPr>
                <w:b/>
                <w:bCs/>
              </w:rPr>
              <w:t>Nyilvántartásba vételt követően kiesett</w:t>
            </w:r>
          </w:p>
        </w:tc>
        <w:tc>
          <w:tcPr>
            <w:tcW w:w="1731" w:type="dxa"/>
            <w:shd w:val="clear" w:color="auto" w:fill="auto"/>
          </w:tcPr>
          <w:p w:rsidR="00615E08" w:rsidRPr="00615E08" w:rsidRDefault="00615E08" w:rsidP="00615E08">
            <w:pPr>
              <w:jc w:val="both"/>
              <w:rPr>
                <w:b/>
                <w:bCs/>
              </w:rPr>
            </w:pPr>
            <w:r w:rsidRPr="00615E08">
              <w:rPr>
                <w:b/>
                <w:bCs/>
              </w:rPr>
              <w:t>Ajánlóívek átvételét követően nem kívánt indulni</w:t>
            </w:r>
          </w:p>
        </w:tc>
      </w:tr>
      <w:tr w:rsidR="00615E08" w:rsidRPr="00615E08" w:rsidTr="001711F3">
        <w:tc>
          <w:tcPr>
            <w:tcW w:w="1696" w:type="dxa"/>
            <w:shd w:val="clear" w:color="auto" w:fill="auto"/>
          </w:tcPr>
          <w:p w:rsidR="00615E08" w:rsidRPr="00615E08" w:rsidRDefault="00615E08" w:rsidP="00615E08">
            <w:pPr>
              <w:jc w:val="both"/>
            </w:pPr>
            <w:r w:rsidRPr="00615E08">
              <w:t>Balatonhenye</w:t>
            </w:r>
          </w:p>
        </w:tc>
        <w:tc>
          <w:tcPr>
            <w:tcW w:w="1963" w:type="dxa"/>
            <w:shd w:val="clear" w:color="auto" w:fill="auto"/>
          </w:tcPr>
          <w:p w:rsidR="00615E08" w:rsidRPr="00615E08" w:rsidRDefault="00615E08" w:rsidP="00615E08">
            <w:pPr>
              <w:jc w:val="both"/>
            </w:pPr>
            <w:r w:rsidRPr="00615E08">
              <w:t>polgármesterjelölt</w:t>
            </w:r>
          </w:p>
        </w:tc>
        <w:tc>
          <w:tcPr>
            <w:tcW w:w="1736" w:type="dxa"/>
            <w:shd w:val="clear" w:color="auto" w:fill="auto"/>
          </w:tcPr>
          <w:p w:rsidR="00615E08" w:rsidRPr="00615E08" w:rsidRDefault="00615E08" w:rsidP="00615E08">
            <w:pPr>
              <w:jc w:val="both"/>
            </w:pPr>
            <w:r w:rsidRPr="00615E08">
              <w:t>2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r w:rsidRPr="00615E08">
              <w:t>egyéni listás jelölt</w:t>
            </w:r>
          </w:p>
        </w:tc>
        <w:tc>
          <w:tcPr>
            <w:tcW w:w="1736" w:type="dxa"/>
            <w:shd w:val="clear" w:color="auto" w:fill="auto"/>
          </w:tcPr>
          <w:p w:rsidR="00615E08" w:rsidRPr="00615E08" w:rsidRDefault="00615E08" w:rsidP="00615E08">
            <w:pPr>
              <w:jc w:val="both"/>
            </w:pPr>
            <w:r w:rsidRPr="00615E08">
              <w:t>9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r w:rsidRPr="00615E08">
              <w:t>Kékkút</w:t>
            </w:r>
          </w:p>
        </w:tc>
        <w:tc>
          <w:tcPr>
            <w:tcW w:w="1963" w:type="dxa"/>
            <w:shd w:val="clear" w:color="auto" w:fill="auto"/>
          </w:tcPr>
          <w:p w:rsidR="00615E08" w:rsidRPr="00615E08" w:rsidRDefault="00615E08" w:rsidP="00615E08">
            <w:pPr>
              <w:jc w:val="both"/>
            </w:pPr>
            <w:r w:rsidRPr="00615E08">
              <w:t>polgármesterjelölt</w:t>
            </w:r>
          </w:p>
        </w:tc>
        <w:tc>
          <w:tcPr>
            <w:tcW w:w="1736" w:type="dxa"/>
            <w:shd w:val="clear" w:color="auto" w:fill="auto"/>
          </w:tcPr>
          <w:p w:rsidR="00615E08" w:rsidRPr="00615E08" w:rsidRDefault="00615E08" w:rsidP="00615E08">
            <w:pPr>
              <w:jc w:val="both"/>
            </w:pPr>
            <w:r w:rsidRPr="00615E08">
              <w:t>2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r w:rsidRPr="00615E08">
              <w:t>egyéni listás jelölt</w:t>
            </w:r>
          </w:p>
        </w:tc>
        <w:tc>
          <w:tcPr>
            <w:tcW w:w="1736" w:type="dxa"/>
            <w:shd w:val="clear" w:color="auto" w:fill="auto"/>
          </w:tcPr>
          <w:p w:rsidR="00615E08" w:rsidRPr="00615E08" w:rsidRDefault="00615E08" w:rsidP="00615E08">
            <w:pPr>
              <w:jc w:val="both"/>
            </w:pPr>
            <w:r w:rsidRPr="00615E08">
              <w:t>4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r w:rsidRPr="00615E08">
              <w:t>1 fő</w:t>
            </w: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r w:rsidRPr="00615E08">
              <w:t>Kővágóörs</w:t>
            </w:r>
          </w:p>
        </w:tc>
        <w:tc>
          <w:tcPr>
            <w:tcW w:w="1963" w:type="dxa"/>
            <w:shd w:val="clear" w:color="auto" w:fill="auto"/>
          </w:tcPr>
          <w:p w:rsidR="00615E08" w:rsidRPr="00615E08" w:rsidRDefault="00615E08" w:rsidP="00615E08">
            <w:pPr>
              <w:jc w:val="both"/>
            </w:pPr>
            <w:r w:rsidRPr="00615E08">
              <w:t>polgármesterjelölt</w:t>
            </w:r>
          </w:p>
        </w:tc>
        <w:tc>
          <w:tcPr>
            <w:tcW w:w="1736" w:type="dxa"/>
            <w:shd w:val="clear" w:color="auto" w:fill="auto"/>
          </w:tcPr>
          <w:p w:rsidR="00615E08" w:rsidRPr="00615E08" w:rsidRDefault="00615E08" w:rsidP="00615E08">
            <w:pPr>
              <w:jc w:val="both"/>
            </w:pPr>
            <w:r w:rsidRPr="00615E08">
              <w:t>2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r w:rsidRPr="00615E08">
              <w:t>1 fő</w:t>
            </w:r>
          </w:p>
        </w:tc>
      </w:tr>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r w:rsidRPr="00615E08">
              <w:t>egyéni listás jelölt</w:t>
            </w:r>
          </w:p>
        </w:tc>
        <w:tc>
          <w:tcPr>
            <w:tcW w:w="1736" w:type="dxa"/>
            <w:shd w:val="clear" w:color="auto" w:fill="auto"/>
          </w:tcPr>
          <w:p w:rsidR="00615E08" w:rsidRPr="00615E08" w:rsidRDefault="00615E08" w:rsidP="00615E08">
            <w:pPr>
              <w:jc w:val="both"/>
            </w:pPr>
            <w:r w:rsidRPr="00615E08">
              <w:t>12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r w:rsidRPr="00615E08">
              <w:t>Köveskál</w:t>
            </w:r>
          </w:p>
        </w:tc>
        <w:tc>
          <w:tcPr>
            <w:tcW w:w="1963" w:type="dxa"/>
            <w:shd w:val="clear" w:color="auto" w:fill="auto"/>
          </w:tcPr>
          <w:p w:rsidR="00615E08" w:rsidRPr="00615E08" w:rsidRDefault="00615E08" w:rsidP="00615E08">
            <w:pPr>
              <w:jc w:val="both"/>
            </w:pPr>
            <w:r w:rsidRPr="00615E08">
              <w:t>polgármesterjelölt</w:t>
            </w:r>
          </w:p>
        </w:tc>
        <w:tc>
          <w:tcPr>
            <w:tcW w:w="1736" w:type="dxa"/>
            <w:shd w:val="clear" w:color="auto" w:fill="auto"/>
          </w:tcPr>
          <w:p w:rsidR="00615E08" w:rsidRPr="00615E08" w:rsidRDefault="00615E08" w:rsidP="00615E08">
            <w:pPr>
              <w:jc w:val="both"/>
            </w:pPr>
            <w:r w:rsidRPr="00615E08">
              <w:t>1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r w:rsidRPr="00615E08">
              <w:t>egyéni listás jelölt</w:t>
            </w:r>
          </w:p>
        </w:tc>
        <w:tc>
          <w:tcPr>
            <w:tcW w:w="1736" w:type="dxa"/>
            <w:shd w:val="clear" w:color="auto" w:fill="auto"/>
          </w:tcPr>
          <w:p w:rsidR="00615E08" w:rsidRPr="00615E08" w:rsidRDefault="00615E08" w:rsidP="00615E08">
            <w:pPr>
              <w:jc w:val="both"/>
            </w:pPr>
            <w:r w:rsidRPr="00615E08">
              <w:t>4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r w:rsidRPr="00615E08">
              <w:t>Mindszentkálla</w:t>
            </w:r>
          </w:p>
        </w:tc>
        <w:tc>
          <w:tcPr>
            <w:tcW w:w="1963" w:type="dxa"/>
            <w:shd w:val="clear" w:color="auto" w:fill="auto"/>
          </w:tcPr>
          <w:p w:rsidR="00615E08" w:rsidRPr="00615E08" w:rsidRDefault="00615E08" w:rsidP="00615E08">
            <w:pPr>
              <w:jc w:val="both"/>
            </w:pPr>
            <w:r w:rsidRPr="00615E08">
              <w:t>polgármesterjelölt</w:t>
            </w:r>
          </w:p>
        </w:tc>
        <w:tc>
          <w:tcPr>
            <w:tcW w:w="1736" w:type="dxa"/>
            <w:shd w:val="clear" w:color="auto" w:fill="auto"/>
          </w:tcPr>
          <w:p w:rsidR="00615E08" w:rsidRPr="00615E08" w:rsidRDefault="00615E08" w:rsidP="00615E08">
            <w:pPr>
              <w:jc w:val="both"/>
            </w:pPr>
            <w:r w:rsidRPr="00615E08">
              <w:t>2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r w:rsidRPr="00615E08">
              <w:t>egyéni listás jelölt</w:t>
            </w:r>
          </w:p>
        </w:tc>
        <w:tc>
          <w:tcPr>
            <w:tcW w:w="1736" w:type="dxa"/>
            <w:shd w:val="clear" w:color="auto" w:fill="auto"/>
          </w:tcPr>
          <w:p w:rsidR="00615E08" w:rsidRPr="00615E08" w:rsidRDefault="00615E08" w:rsidP="00615E08">
            <w:pPr>
              <w:jc w:val="both"/>
            </w:pPr>
            <w:r w:rsidRPr="00615E08">
              <w:t>6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r w:rsidRPr="00615E08">
              <w:t>Révfülöp</w:t>
            </w:r>
          </w:p>
        </w:tc>
        <w:tc>
          <w:tcPr>
            <w:tcW w:w="1963" w:type="dxa"/>
            <w:shd w:val="clear" w:color="auto" w:fill="auto"/>
          </w:tcPr>
          <w:p w:rsidR="00615E08" w:rsidRPr="00615E08" w:rsidRDefault="00615E08" w:rsidP="00615E08">
            <w:pPr>
              <w:jc w:val="both"/>
            </w:pPr>
            <w:r w:rsidRPr="00615E08">
              <w:t>polgármesterjelölt</w:t>
            </w:r>
          </w:p>
        </w:tc>
        <w:tc>
          <w:tcPr>
            <w:tcW w:w="1736" w:type="dxa"/>
            <w:shd w:val="clear" w:color="auto" w:fill="auto"/>
          </w:tcPr>
          <w:p w:rsidR="00615E08" w:rsidRPr="00615E08" w:rsidRDefault="00615E08" w:rsidP="00615E08">
            <w:pPr>
              <w:jc w:val="both"/>
            </w:pPr>
            <w:r w:rsidRPr="00615E08">
              <w:t>1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r w:rsidRPr="00615E08">
              <w:t>1 fő</w:t>
            </w:r>
          </w:p>
        </w:tc>
      </w:tr>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r w:rsidRPr="00615E08">
              <w:t>egyéni listás jelölt</w:t>
            </w:r>
          </w:p>
        </w:tc>
        <w:tc>
          <w:tcPr>
            <w:tcW w:w="1736" w:type="dxa"/>
            <w:shd w:val="clear" w:color="auto" w:fill="auto"/>
          </w:tcPr>
          <w:p w:rsidR="00615E08" w:rsidRPr="00615E08" w:rsidRDefault="00615E08" w:rsidP="00615E08">
            <w:pPr>
              <w:jc w:val="both"/>
            </w:pPr>
            <w:r w:rsidRPr="00615E08">
              <w:t>12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r w:rsidRPr="00615E08">
              <w:t>2 fő</w:t>
            </w:r>
          </w:p>
        </w:tc>
      </w:tr>
      <w:tr w:rsidR="00615E08" w:rsidRPr="00615E08" w:rsidTr="001711F3">
        <w:tc>
          <w:tcPr>
            <w:tcW w:w="1696" w:type="dxa"/>
            <w:shd w:val="clear" w:color="auto" w:fill="auto"/>
          </w:tcPr>
          <w:p w:rsidR="00615E08" w:rsidRPr="00615E08" w:rsidRDefault="00615E08" w:rsidP="00615E08">
            <w:pPr>
              <w:jc w:val="both"/>
            </w:pPr>
            <w:r w:rsidRPr="00615E08">
              <w:t>Salföld</w:t>
            </w:r>
          </w:p>
        </w:tc>
        <w:tc>
          <w:tcPr>
            <w:tcW w:w="1963" w:type="dxa"/>
            <w:shd w:val="clear" w:color="auto" w:fill="auto"/>
          </w:tcPr>
          <w:p w:rsidR="00615E08" w:rsidRPr="00615E08" w:rsidRDefault="00615E08" w:rsidP="00615E08">
            <w:pPr>
              <w:jc w:val="both"/>
            </w:pPr>
            <w:r w:rsidRPr="00615E08">
              <w:t>polgármesterjelölt</w:t>
            </w:r>
          </w:p>
        </w:tc>
        <w:tc>
          <w:tcPr>
            <w:tcW w:w="1736" w:type="dxa"/>
            <w:shd w:val="clear" w:color="auto" w:fill="auto"/>
          </w:tcPr>
          <w:p w:rsidR="00615E08" w:rsidRPr="00615E08" w:rsidRDefault="00615E08" w:rsidP="00615E08">
            <w:pPr>
              <w:jc w:val="both"/>
            </w:pPr>
            <w:r w:rsidRPr="00615E08">
              <w:t>1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r w:rsidRPr="00615E08">
              <w:t>egyéni listás jelölt</w:t>
            </w:r>
          </w:p>
        </w:tc>
        <w:tc>
          <w:tcPr>
            <w:tcW w:w="1736" w:type="dxa"/>
            <w:shd w:val="clear" w:color="auto" w:fill="auto"/>
          </w:tcPr>
          <w:p w:rsidR="00615E08" w:rsidRPr="00615E08" w:rsidRDefault="00615E08" w:rsidP="00615E08">
            <w:pPr>
              <w:jc w:val="both"/>
            </w:pPr>
            <w:r w:rsidRPr="00615E08">
              <w:t>3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r w:rsidRPr="00615E08">
              <w:t>Szentbékkálla</w:t>
            </w:r>
          </w:p>
        </w:tc>
        <w:tc>
          <w:tcPr>
            <w:tcW w:w="1963" w:type="dxa"/>
            <w:shd w:val="clear" w:color="auto" w:fill="auto"/>
          </w:tcPr>
          <w:p w:rsidR="00615E08" w:rsidRPr="00615E08" w:rsidRDefault="00615E08" w:rsidP="00615E08">
            <w:pPr>
              <w:jc w:val="both"/>
            </w:pPr>
            <w:r w:rsidRPr="00615E08">
              <w:t>polgármesterjelölt</w:t>
            </w:r>
          </w:p>
        </w:tc>
        <w:tc>
          <w:tcPr>
            <w:tcW w:w="1736" w:type="dxa"/>
            <w:shd w:val="clear" w:color="auto" w:fill="auto"/>
          </w:tcPr>
          <w:p w:rsidR="00615E08" w:rsidRPr="00615E08" w:rsidRDefault="00615E08" w:rsidP="00615E08">
            <w:pPr>
              <w:jc w:val="both"/>
            </w:pPr>
            <w:r w:rsidRPr="00615E08">
              <w:t>4 fő</w:t>
            </w:r>
          </w:p>
        </w:tc>
        <w:tc>
          <w:tcPr>
            <w:tcW w:w="1736" w:type="dxa"/>
            <w:shd w:val="clear" w:color="auto" w:fill="auto"/>
          </w:tcPr>
          <w:p w:rsidR="00615E08" w:rsidRPr="00615E08" w:rsidRDefault="00615E08" w:rsidP="00615E08">
            <w:pPr>
              <w:jc w:val="both"/>
            </w:pPr>
          </w:p>
        </w:tc>
        <w:tc>
          <w:tcPr>
            <w:tcW w:w="1736" w:type="dxa"/>
            <w:shd w:val="clear" w:color="auto" w:fill="auto"/>
          </w:tcPr>
          <w:p w:rsidR="00615E08" w:rsidRPr="00615E08" w:rsidRDefault="00615E08" w:rsidP="00615E08">
            <w:pPr>
              <w:jc w:val="both"/>
            </w:pPr>
            <w:r w:rsidRPr="00615E08">
              <w:t>1 fő</w:t>
            </w:r>
          </w:p>
        </w:tc>
        <w:tc>
          <w:tcPr>
            <w:tcW w:w="1731" w:type="dxa"/>
            <w:shd w:val="clear" w:color="auto" w:fill="auto"/>
          </w:tcPr>
          <w:p w:rsidR="00615E08" w:rsidRPr="00615E08" w:rsidRDefault="00615E08" w:rsidP="00615E08">
            <w:pPr>
              <w:jc w:val="both"/>
            </w:pPr>
          </w:p>
        </w:tc>
      </w:tr>
      <w:tr w:rsidR="00615E08" w:rsidRPr="00615E08" w:rsidTr="001711F3">
        <w:tc>
          <w:tcPr>
            <w:tcW w:w="1696" w:type="dxa"/>
            <w:shd w:val="clear" w:color="auto" w:fill="auto"/>
          </w:tcPr>
          <w:p w:rsidR="00615E08" w:rsidRPr="00615E08" w:rsidRDefault="00615E08" w:rsidP="00615E08">
            <w:pPr>
              <w:jc w:val="both"/>
            </w:pPr>
          </w:p>
        </w:tc>
        <w:tc>
          <w:tcPr>
            <w:tcW w:w="1963" w:type="dxa"/>
            <w:shd w:val="clear" w:color="auto" w:fill="auto"/>
          </w:tcPr>
          <w:p w:rsidR="00615E08" w:rsidRPr="00615E08" w:rsidRDefault="00615E08" w:rsidP="00615E08">
            <w:pPr>
              <w:jc w:val="both"/>
            </w:pPr>
            <w:r w:rsidRPr="00615E08">
              <w:t>egyéni listás jelölt</w:t>
            </w:r>
          </w:p>
        </w:tc>
        <w:tc>
          <w:tcPr>
            <w:tcW w:w="1736" w:type="dxa"/>
            <w:shd w:val="clear" w:color="auto" w:fill="auto"/>
          </w:tcPr>
          <w:p w:rsidR="00615E08" w:rsidRPr="00615E08" w:rsidRDefault="00615E08" w:rsidP="00615E08">
            <w:pPr>
              <w:jc w:val="both"/>
            </w:pPr>
            <w:r w:rsidRPr="00615E08">
              <w:t>13 fő</w:t>
            </w:r>
          </w:p>
        </w:tc>
        <w:tc>
          <w:tcPr>
            <w:tcW w:w="1736" w:type="dxa"/>
            <w:shd w:val="clear" w:color="auto" w:fill="auto"/>
          </w:tcPr>
          <w:p w:rsidR="00615E08" w:rsidRPr="00615E08" w:rsidRDefault="00615E08" w:rsidP="00615E08">
            <w:pPr>
              <w:jc w:val="both"/>
            </w:pPr>
            <w:r w:rsidRPr="00615E08">
              <w:t>1 fő</w:t>
            </w:r>
          </w:p>
        </w:tc>
        <w:tc>
          <w:tcPr>
            <w:tcW w:w="1736" w:type="dxa"/>
            <w:shd w:val="clear" w:color="auto" w:fill="auto"/>
          </w:tcPr>
          <w:p w:rsidR="00615E08" w:rsidRPr="00615E08" w:rsidRDefault="00615E08" w:rsidP="00615E08">
            <w:pPr>
              <w:jc w:val="both"/>
            </w:pPr>
            <w:r w:rsidRPr="00615E08">
              <w:t>1 fő</w:t>
            </w:r>
          </w:p>
        </w:tc>
        <w:tc>
          <w:tcPr>
            <w:tcW w:w="1731" w:type="dxa"/>
            <w:shd w:val="clear" w:color="auto" w:fill="auto"/>
          </w:tcPr>
          <w:p w:rsidR="00615E08" w:rsidRPr="00615E08" w:rsidRDefault="00615E08" w:rsidP="00615E08">
            <w:pPr>
              <w:jc w:val="both"/>
            </w:pPr>
          </w:p>
        </w:tc>
      </w:tr>
    </w:tbl>
    <w:p w:rsidR="00615E08" w:rsidRDefault="00615E08" w:rsidP="00615E08">
      <w:pPr>
        <w:jc w:val="both"/>
      </w:pPr>
    </w:p>
    <w:p w:rsidR="00615E08" w:rsidRDefault="00615E08" w:rsidP="00615E08">
      <w:pPr>
        <w:jc w:val="both"/>
      </w:pPr>
      <w:r w:rsidRPr="00856E62">
        <w:t xml:space="preserve">A választási bizottságok működésével kapcsolatban </w:t>
      </w:r>
      <w:r w:rsidRPr="00856E62">
        <w:rPr>
          <w:kern w:val="36"/>
        </w:rPr>
        <w:t xml:space="preserve">Szentbékkálla község kivételével a Kővágóörsi Helyi Választási Irodához tartozó egy szavazókörös települések vonatkozásában a </w:t>
      </w:r>
      <w:r w:rsidRPr="00856E62">
        <w:t>helyi választási bizottság öt tagját és három póttagot a települési önkormányzatok képviselő-testületei a helyi önkormányzati képviselők és polgármesterek általános választásának évét megelőző évben, azaz 2023. október 1. és november 30. között választották meg; személyükre a helyi választási iroda vezetője tett indítványt.</w:t>
      </w:r>
      <w:r>
        <w:t xml:space="preserve"> Szentbékkálla községben a képviselő-testület nem tudott eleget tenni fent meghatározott feladatának, tekintettel arra, hogy a testület létszáma a határozatképességhez szükséges létszám alá csökkent, annak kiegészülése nem volt várható, időközi választás már nem volt kitűzhető. Előbbiekre figyelemmel a Szentbékkállai Helyi Választási Bizottság tagjainak megválasztására határidőben, 2023. november 30. napjáig nem kerülhetett sor, ezért a tagok, valamint póttagok Területi Választási Bizottság által történő megbízásának indítványozására került sor. </w:t>
      </w:r>
    </w:p>
    <w:p w:rsidR="00615E08" w:rsidRDefault="00615E08" w:rsidP="00615E08">
      <w:pPr>
        <w:jc w:val="both"/>
      </w:pPr>
      <w:r>
        <w:lastRenderedPageBreak/>
        <w:t>A választások kitűzését követően – kisebb települések révén főként összeférhetetlenség miatt, a jelöltajánlási időszakban – többen lemondtak, ezért a választási bizottságokba új tagokat, póttagokat kellett választani. A választott tagok mellett - Kékkút község kivételével - valamennyi Kővágóörsi Helyi Választási Irodához tartozó településen voltak megbízott tagok a helyi választási bizottságokban, a választás napján a településeinken összesen 12 delegált tag vett részt a munkában.</w:t>
      </w:r>
    </w:p>
    <w:p w:rsidR="00615E08" w:rsidRPr="00090931" w:rsidRDefault="00615E08" w:rsidP="00615E08">
      <w:pPr>
        <w:jc w:val="both"/>
      </w:pPr>
      <w:r w:rsidRPr="00090931">
        <w:t xml:space="preserve">Valamennyi bizottsági tag tett összeférhetetlenségi nyilatkozatot, az újonnan választott és megbízott tagok eskütételei a </w:t>
      </w:r>
      <w:r>
        <w:t xml:space="preserve">polgármesterek </w:t>
      </w:r>
      <w:r w:rsidRPr="00090931">
        <w:t>előtt megtörténtek.</w:t>
      </w:r>
    </w:p>
    <w:p w:rsidR="00615E08" w:rsidRPr="00090931" w:rsidRDefault="00615E08" w:rsidP="00615E08">
      <w:pPr>
        <w:jc w:val="both"/>
      </w:pPr>
      <w:r w:rsidRPr="00090931">
        <w:t xml:space="preserve">A helyi választási bizottságok a választást megelőző időszakban </w:t>
      </w:r>
      <w:r>
        <w:t xml:space="preserve">ahol a lemondások miatt szükségessé vált elnököt/elnökhelyettest választottak, valamennyi jelölt nyilvántartásba vételéről döntöttek, kisorsolták a jelöltek szavazólapon szereplő sorendjét, ellenőrizték és jóváhagyták a szavazólapok adattartalmát, kifogásokat bíráltak el, megállapították a helyi választások eredményét, stb., azaz valamennyi választási eljárásban felmerült, szükséges döntést meghozták, továbbá – egy szavazókörös települések révén - </w:t>
      </w:r>
      <w:r w:rsidRPr="00090931">
        <w:t xml:space="preserve">a szavazás napján ellátták a szavazatszámláló bizottság feladatait. A Kővágóörsi Helyi Választási Irodához tartozó települések helyi választási bizottságai által hozott döntések ellen </w:t>
      </w:r>
      <w:r>
        <w:t xml:space="preserve">egyetlen </w:t>
      </w:r>
      <w:r w:rsidRPr="00090931">
        <w:t xml:space="preserve">jogorvoslat </w:t>
      </w:r>
      <w:r>
        <w:t>s</w:t>
      </w:r>
      <w:r w:rsidRPr="00090931">
        <w:t>em érkezett.</w:t>
      </w:r>
    </w:p>
    <w:p w:rsidR="00615E08" w:rsidRDefault="00615E08" w:rsidP="00615E08">
      <w:pPr>
        <w:jc w:val="both"/>
      </w:pPr>
    </w:p>
    <w:p w:rsidR="00615E08" w:rsidRPr="008A060C" w:rsidRDefault="00615E08" w:rsidP="00615E08">
      <w:pPr>
        <w:jc w:val="both"/>
      </w:pPr>
      <w:r w:rsidRPr="008A060C">
        <w:t xml:space="preserve">A szavazás napján valamennyi helyi választási bizottság teljes létszámban, kellő időben megjelent a szavazóhelyiségekben, a nyitás 6.00-kor mindenhol megtörtént. Valamennyi napközbeni jelentés pontosan leadásra került. A szavazás napja rendkívüli esemény nélkül telt el. A szavazóhelyiségek 19.00 órakor történt zárását követően a jegyzőkönyvvezetők által telefonon továbbított adatok alapján a választásnapi forgatókönyvben foglaltak szerint a jegyzőkönyveket haladéktalanul rögzítettük a Nemzeti Választási Rendszerben. A papíralapú jegyzőkönyveket a választási irodába érkezésük sorrendjében folyamatosan ellenőriztük, </w:t>
      </w:r>
      <w:r>
        <w:t xml:space="preserve">majd az OEVI Vezetők utasításai szerint Balatonhenye és Köveskál vármegyei listás szavazóköri jegyzőkönyveinek 1. számú példányát, az általános szavazóköri jegyzőkönyvek 2. számú példányát, valamint a nemzetiségi szavazólapokat tartalmazó szállítóborítékokat </w:t>
      </w:r>
      <w:r w:rsidRPr="008A060C">
        <w:t xml:space="preserve">Balatonfüredre, a Kővágóörsi Helyi Választási Irodához tartozó további 6 település </w:t>
      </w:r>
      <w:r>
        <w:t>tekintetében</w:t>
      </w:r>
      <w:r w:rsidRPr="008A060C">
        <w:t xml:space="preserve"> Tapolcára szállítottuk.</w:t>
      </w:r>
    </w:p>
    <w:p w:rsidR="00615E08" w:rsidRPr="008A060C" w:rsidRDefault="00615E08" w:rsidP="00615E08">
      <w:pPr>
        <w:jc w:val="both"/>
      </w:pPr>
      <w:r w:rsidRPr="008A060C">
        <w:t>A szavazás napja összességében probléma nélkül zajlott le mind a szavazóhelyiségekben, mint a választási iroda székhelyén. Valamennyi</w:t>
      </w:r>
      <w:r>
        <w:t xml:space="preserve"> választás napját megelőző és</w:t>
      </w:r>
      <w:r w:rsidRPr="008A060C">
        <w:t xml:space="preserve"> szavazásnapi feladatot pontosan és </w:t>
      </w:r>
      <w:r>
        <w:t>precízen</w:t>
      </w:r>
      <w:r w:rsidRPr="008A060C">
        <w:t xml:space="preserve"> végrehajt</w:t>
      </w:r>
      <w:r>
        <w:t>ottuk</w:t>
      </w:r>
      <w:r w:rsidRPr="008A060C">
        <w:t>.</w:t>
      </w:r>
    </w:p>
    <w:p w:rsidR="00615E08" w:rsidRPr="002A4258" w:rsidRDefault="00615E08" w:rsidP="00615E08">
      <w:pPr>
        <w:jc w:val="both"/>
        <w:rPr>
          <w:b/>
          <w:bCs/>
          <w:color w:val="FF0000"/>
        </w:rPr>
      </w:pPr>
    </w:p>
    <w:p w:rsidR="00615E08" w:rsidRDefault="00615E08" w:rsidP="00A81944">
      <w:pPr>
        <w:jc w:val="both"/>
        <w:rPr>
          <w:b/>
          <w:color w:val="FF0000"/>
        </w:rPr>
      </w:pPr>
    </w:p>
    <w:p w:rsidR="00A81944" w:rsidRDefault="00A81944" w:rsidP="00A81944">
      <w:pPr>
        <w:jc w:val="both"/>
        <w:rPr>
          <w:b/>
          <w:color w:val="000000" w:themeColor="text1"/>
          <w:u w:val="single"/>
        </w:rPr>
      </w:pPr>
      <w:r>
        <w:rPr>
          <w:b/>
          <w:color w:val="000000" w:themeColor="text1"/>
          <w:u w:val="single"/>
        </w:rPr>
        <w:t>II. Ellenőrzések</w:t>
      </w:r>
    </w:p>
    <w:p w:rsidR="00A81944" w:rsidRDefault="00A81944" w:rsidP="00A81944">
      <w:pPr>
        <w:jc w:val="both"/>
        <w:rPr>
          <w:b/>
          <w:color w:val="000000" w:themeColor="text1"/>
        </w:rPr>
      </w:pPr>
    </w:p>
    <w:p w:rsidR="00A81944" w:rsidRDefault="00A81944" w:rsidP="00A81944">
      <w:pPr>
        <w:jc w:val="both"/>
        <w:rPr>
          <w:color w:val="000000" w:themeColor="text1"/>
        </w:rPr>
      </w:pPr>
      <w:r>
        <w:rPr>
          <w:color w:val="000000" w:themeColor="text1"/>
        </w:rPr>
        <w:t>A 202</w:t>
      </w:r>
      <w:r w:rsidR="00800400">
        <w:rPr>
          <w:color w:val="000000" w:themeColor="text1"/>
        </w:rPr>
        <w:t>4. évben összesen 55</w:t>
      </w:r>
      <w:r>
        <w:rPr>
          <w:color w:val="000000" w:themeColor="text1"/>
        </w:rPr>
        <w:t xml:space="preserve"> ellenőrzés zajlott a Közös Hivatal, illetve a Hivatalt alkotó önkormányzatok, intézményeik, társulásaik vonatkozásában, melyekben a Hivatal közreműködött.  </w:t>
      </w:r>
    </w:p>
    <w:p w:rsidR="00A81944" w:rsidRDefault="00A81944" w:rsidP="00A81944">
      <w:pPr>
        <w:jc w:val="both"/>
        <w:rPr>
          <w:color w:val="FF0000"/>
        </w:rPr>
      </w:pPr>
    </w:p>
    <w:p w:rsidR="00A81944" w:rsidRDefault="00A81944" w:rsidP="00A81944">
      <w:pPr>
        <w:jc w:val="both"/>
        <w:rPr>
          <w:color w:val="000000" w:themeColor="text1"/>
        </w:rPr>
      </w:pPr>
      <w:r>
        <w:rPr>
          <w:color w:val="000000" w:themeColor="text1"/>
        </w:rPr>
        <w:t>Kérem, hogy beszámolómat elfogadni szíveskedjenek!</w:t>
      </w:r>
    </w:p>
    <w:p w:rsidR="00A81944" w:rsidRDefault="00A81944"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p>
    <w:p w:rsidR="00800400" w:rsidRDefault="00800400" w:rsidP="00A81944">
      <w:pPr>
        <w:jc w:val="both"/>
        <w:rPr>
          <w:color w:val="FF0000"/>
        </w:rPr>
      </w:pPr>
      <w:bookmarkStart w:id="1" w:name="_GoBack"/>
      <w:bookmarkEnd w:id="1"/>
    </w:p>
    <w:p w:rsidR="00A81944" w:rsidRDefault="00A81944" w:rsidP="00A81944">
      <w:pPr>
        <w:jc w:val="both"/>
        <w:rPr>
          <w:b/>
          <w:i/>
          <w:color w:val="000000" w:themeColor="text1"/>
        </w:rPr>
      </w:pPr>
      <w:r>
        <w:rPr>
          <w:b/>
          <w:i/>
          <w:color w:val="000000" w:themeColor="text1"/>
        </w:rPr>
        <w:t xml:space="preserve">Határozati javaslat: </w:t>
      </w:r>
    </w:p>
    <w:p w:rsidR="00A81944" w:rsidRDefault="00A81944" w:rsidP="00A81944">
      <w:pPr>
        <w:rPr>
          <w:b/>
          <w:color w:val="FF0000"/>
        </w:rPr>
      </w:pPr>
    </w:p>
    <w:p w:rsidR="00A81944" w:rsidRDefault="00A81944" w:rsidP="00A81944">
      <w:pPr>
        <w:pStyle w:val="lfej"/>
        <w:jc w:val="center"/>
        <w:rPr>
          <w:b/>
          <w:color w:val="000000" w:themeColor="text1"/>
        </w:rPr>
      </w:pPr>
      <w:r>
        <w:rPr>
          <w:b/>
          <w:color w:val="000000" w:themeColor="text1"/>
        </w:rPr>
        <w:t>…………..……………… KÖZSÉG ÖNKORMÁNYZATA KÉPVISELŐ-TESTÜLETÉNEK</w:t>
      </w:r>
    </w:p>
    <w:p w:rsidR="00A81944" w:rsidRDefault="00A81944" w:rsidP="00A81944">
      <w:pPr>
        <w:pStyle w:val="lfej"/>
        <w:jc w:val="center"/>
        <w:rPr>
          <w:b/>
          <w:color w:val="000000" w:themeColor="text1"/>
        </w:rPr>
      </w:pPr>
    </w:p>
    <w:p w:rsidR="00A81944" w:rsidRDefault="00A81944" w:rsidP="00A81944">
      <w:pPr>
        <w:pStyle w:val="lfej"/>
        <w:jc w:val="center"/>
        <w:rPr>
          <w:b/>
          <w:color w:val="000000" w:themeColor="text1"/>
        </w:rPr>
      </w:pPr>
      <w:r>
        <w:rPr>
          <w:b/>
          <w:color w:val="000000" w:themeColor="text1"/>
        </w:rPr>
        <w:t>…/2025. HATÁROZATA</w:t>
      </w:r>
    </w:p>
    <w:p w:rsidR="00A81944" w:rsidRDefault="00A81944" w:rsidP="00A81944">
      <w:pPr>
        <w:pStyle w:val="lfej"/>
        <w:jc w:val="center"/>
        <w:rPr>
          <w:b/>
          <w:i/>
          <w:color w:val="000000" w:themeColor="text1"/>
        </w:rPr>
      </w:pPr>
    </w:p>
    <w:p w:rsidR="00A81944" w:rsidRDefault="00A81944" w:rsidP="00A81944">
      <w:pPr>
        <w:pStyle w:val="lfej"/>
        <w:jc w:val="center"/>
        <w:rPr>
          <w:b/>
          <w:i/>
          <w:color w:val="000000" w:themeColor="text1"/>
        </w:rPr>
      </w:pPr>
      <w:r>
        <w:rPr>
          <w:b/>
          <w:i/>
          <w:color w:val="000000" w:themeColor="text1"/>
        </w:rPr>
        <w:t>A Kővágóörsi Közös Önkormányzati Hivatal 2024. évi munkájáról szóló beszámoló elfogadásáról</w:t>
      </w:r>
    </w:p>
    <w:p w:rsidR="00A81944" w:rsidRDefault="00A81944" w:rsidP="00A81944">
      <w:pPr>
        <w:pStyle w:val="lfej"/>
        <w:jc w:val="center"/>
        <w:rPr>
          <w:b/>
          <w:color w:val="000000" w:themeColor="text1"/>
        </w:rPr>
      </w:pPr>
    </w:p>
    <w:p w:rsidR="00A81944" w:rsidRDefault="00A81944" w:rsidP="00A81944">
      <w:pPr>
        <w:pStyle w:val="lfej"/>
        <w:spacing w:line="360" w:lineRule="auto"/>
        <w:jc w:val="both"/>
        <w:rPr>
          <w:color w:val="000000" w:themeColor="text1"/>
        </w:rPr>
      </w:pPr>
      <w:r>
        <w:rPr>
          <w:color w:val="000000" w:themeColor="text1"/>
        </w:rPr>
        <w:t>…………………………….…Község Önkormányzata Képviselő-testülete a Kővágóörsi Közös Önkormányzati Hivatal 2024. évi munkájáról szóló beszámolót elfogadja.</w:t>
      </w:r>
    </w:p>
    <w:p w:rsidR="00A81944" w:rsidRDefault="00A81944" w:rsidP="00A81944">
      <w:pPr>
        <w:jc w:val="both"/>
        <w:rPr>
          <w:color w:val="000000" w:themeColor="text1"/>
        </w:rPr>
      </w:pPr>
    </w:p>
    <w:p w:rsidR="00A81944" w:rsidRDefault="00A81944" w:rsidP="00A81944">
      <w:pPr>
        <w:jc w:val="both"/>
        <w:rPr>
          <w:color w:val="000000" w:themeColor="text1"/>
        </w:rPr>
      </w:pPr>
    </w:p>
    <w:p w:rsidR="00A81944" w:rsidRDefault="00A81944" w:rsidP="00A81944">
      <w:pPr>
        <w:jc w:val="both"/>
        <w:rPr>
          <w:color w:val="000000" w:themeColor="text1"/>
        </w:rPr>
      </w:pPr>
      <w:r>
        <w:rPr>
          <w:color w:val="000000" w:themeColor="text1"/>
        </w:rPr>
        <w:t xml:space="preserve">Kővágóörs, 2025. május 16. </w:t>
      </w:r>
    </w:p>
    <w:p w:rsidR="00A81944" w:rsidRDefault="00A81944" w:rsidP="00A81944">
      <w:pPr>
        <w:jc w:val="both"/>
        <w:rPr>
          <w:color w:val="000000" w:themeColor="text1"/>
        </w:rPr>
      </w:pPr>
    </w:p>
    <w:p w:rsidR="00A81944" w:rsidRDefault="00A81944" w:rsidP="00A81944">
      <w:pPr>
        <w:jc w:val="both"/>
        <w:rPr>
          <w:color w:val="000000" w:themeColor="text1"/>
        </w:rPr>
      </w:pPr>
    </w:p>
    <w:p w:rsidR="00A81944" w:rsidRDefault="00A81944" w:rsidP="00A81944">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proofErr w:type="gramStart"/>
      <w:r>
        <w:rPr>
          <w:color w:val="000000" w:themeColor="text1"/>
        </w:rPr>
        <w:t>dr.</w:t>
      </w:r>
      <w:proofErr w:type="gramEnd"/>
      <w:r>
        <w:rPr>
          <w:color w:val="000000" w:themeColor="text1"/>
        </w:rPr>
        <w:t xml:space="preserve"> Szabó Tímea</w:t>
      </w:r>
    </w:p>
    <w:p w:rsidR="00A81944" w:rsidRDefault="00A81944" w:rsidP="00A81944">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gramStart"/>
      <w:r>
        <w:rPr>
          <w:color w:val="000000" w:themeColor="text1"/>
        </w:rPr>
        <w:t>címzetes</w:t>
      </w:r>
      <w:proofErr w:type="gramEnd"/>
      <w:r>
        <w:rPr>
          <w:color w:val="000000" w:themeColor="text1"/>
        </w:rPr>
        <w:t xml:space="preserve"> főjegyző</w:t>
      </w:r>
    </w:p>
    <w:p w:rsidR="00A81944" w:rsidRDefault="00A81944" w:rsidP="00A81944"/>
    <w:p w:rsidR="00A81944" w:rsidRDefault="00A81944" w:rsidP="00A81944"/>
    <w:p w:rsidR="00497FB7" w:rsidRDefault="00497FB7"/>
    <w:sectPr w:rsidR="00497FB7" w:rsidSect="00615E08">
      <w:pgSz w:w="11906" w:h="16838"/>
      <w:pgMar w:top="1418" w:right="1418" w:bottom="141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F031D"/>
    <w:multiLevelType w:val="hybridMultilevel"/>
    <w:tmpl w:val="41722F36"/>
    <w:lvl w:ilvl="0" w:tplc="9FE8165A">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1A7667A"/>
    <w:multiLevelType w:val="hybridMultilevel"/>
    <w:tmpl w:val="595CA64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5D01124"/>
    <w:multiLevelType w:val="hybridMultilevel"/>
    <w:tmpl w:val="67884640"/>
    <w:lvl w:ilvl="0" w:tplc="6B3A3204">
      <w:start w:val="1"/>
      <w:numFmt w:val="bullet"/>
      <w:lvlText w:val=""/>
      <w:lvlJc w:val="left"/>
      <w:pPr>
        <w:tabs>
          <w:tab w:val="num" w:pos="720"/>
        </w:tabs>
        <w:ind w:left="720" w:hanging="360"/>
      </w:pPr>
      <w:rPr>
        <w:rFonts w:ascii="Wingdings 3" w:hAnsi="Wingdings 3"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005097"/>
    <w:multiLevelType w:val="hybridMultilevel"/>
    <w:tmpl w:val="D1BCCE7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1F552F1"/>
    <w:multiLevelType w:val="hybridMultilevel"/>
    <w:tmpl w:val="78E0BE9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53937AB9"/>
    <w:multiLevelType w:val="hybridMultilevel"/>
    <w:tmpl w:val="A1E0AB2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5A577EDF"/>
    <w:multiLevelType w:val="multilevel"/>
    <w:tmpl w:val="0D364878"/>
    <w:lvl w:ilvl="0">
      <w:start w:val="2014"/>
      <w:numFmt w:val="bullet"/>
      <w:lvlText w:val="-"/>
      <w:lvlJc w:val="left"/>
      <w:pPr>
        <w:tabs>
          <w:tab w:val="num" w:pos="720"/>
        </w:tabs>
        <w:ind w:left="720" w:hanging="360"/>
      </w:pPr>
      <w:rPr>
        <w:rFonts w:ascii="Times New Roman" w:eastAsia="Times New Roman" w:hAnsi="Times New Roman" w:cs="Times New Roman" w:hint="default"/>
        <w:sz w:val="20"/>
      </w:rPr>
    </w:lvl>
    <w:lvl w:ilvl="1">
      <w:start w:val="2014"/>
      <w:numFmt w:val="bullet"/>
      <w:lvlText w:val="-"/>
      <w:lvlJc w:val="left"/>
      <w:pPr>
        <w:tabs>
          <w:tab w:val="num" w:pos="1440"/>
        </w:tabs>
        <w:ind w:left="1440" w:hanging="360"/>
      </w:pPr>
      <w:rPr>
        <w:rFonts w:ascii="Times New Roman" w:eastAsia="Times New Roman" w:hAnsi="Times New Roman"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A74298"/>
    <w:multiLevelType w:val="hybridMultilevel"/>
    <w:tmpl w:val="A36A8EE6"/>
    <w:lvl w:ilvl="0" w:tplc="53E29550">
      <w:numFmt w:val="bullet"/>
      <w:lvlText w:val="-"/>
      <w:lvlJc w:val="left"/>
      <w:pPr>
        <w:ind w:left="420" w:hanging="360"/>
      </w:pPr>
      <w:rPr>
        <w:rFonts w:ascii="Times New Roman" w:eastAsia="Times New Roman"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start w:val="1"/>
      <w:numFmt w:val="bullet"/>
      <w:lvlText w:val=""/>
      <w:lvlJc w:val="left"/>
      <w:pPr>
        <w:ind w:left="1860" w:hanging="360"/>
      </w:pPr>
      <w:rPr>
        <w:rFonts w:ascii="Wingdings" w:hAnsi="Wingdings" w:hint="default"/>
      </w:rPr>
    </w:lvl>
    <w:lvl w:ilvl="3" w:tplc="040E0001">
      <w:start w:val="1"/>
      <w:numFmt w:val="bullet"/>
      <w:lvlText w:val=""/>
      <w:lvlJc w:val="left"/>
      <w:pPr>
        <w:ind w:left="2580" w:hanging="360"/>
      </w:pPr>
      <w:rPr>
        <w:rFonts w:ascii="Symbol" w:hAnsi="Symbol" w:hint="default"/>
      </w:rPr>
    </w:lvl>
    <w:lvl w:ilvl="4" w:tplc="040E0003">
      <w:start w:val="1"/>
      <w:numFmt w:val="bullet"/>
      <w:lvlText w:val="o"/>
      <w:lvlJc w:val="left"/>
      <w:pPr>
        <w:ind w:left="3300" w:hanging="360"/>
      </w:pPr>
      <w:rPr>
        <w:rFonts w:ascii="Courier New" w:hAnsi="Courier New" w:cs="Courier New" w:hint="default"/>
      </w:rPr>
    </w:lvl>
    <w:lvl w:ilvl="5" w:tplc="040E0005">
      <w:start w:val="1"/>
      <w:numFmt w:val="bullet"/>
      <w:lvlText w:val=""/>
      <w:lvlJc w:val="left"/>
      <w:pPr>
        <w:ind w:left="4020" w:hanging="360"/>
      </w:pPr>
      <w:rPr>
        <w:rFonts w:ascii="Wingdings" w:hAnsi="Wingdings" w:hint="default"/>
      </w:rPr>
    </w:lvl>
    <w:lvl w:ilvl="6" w:tplc="040E0001">
      <w:start w:val="1"/>
      <w:numFmt w:val="bullet"/>
      <w:lvlText w:val=""/>
      <w:lvlJc w:val="left"/>
      <w:pPr>
        <w:ind w:left="4740" w:hanging="360"/>
      </w:pPr>
      <w:rPr>
        <w:rFonts w:ascii="Symbol" w:hAnsi="Symbol" w:hint="default"/>
      </w:rPr>
    </w:lvl>
    <w:lvl w:ilvl="7" w:tplc="040E0003">
      <w:start w:val="1"/>
      <w:numFmt w:val="bullet"/>
      <w:lvlText w:val="o"/>
      <w:lvlJc w:val="left"/>
      <w:pPr>
        <w:ind w:left="5460" w:hanging="360"/>
      </w:pPr>
      <w:rPr>
        <w:rFonts w:ascii="Courier New" w:hAnsi="Courier New" w:cs="Courier New" w:hint="default"/>
      </w:rPr>
    </w:lvl>
    <w:lvl w:ilvl="8" w:tplc="040E0005">
      <w:start w:val="1"/>
      <w:numFmt w:val="bullet"/>
      <w:lvlText w:val=""/>
      <w:lvlJc w:val="left"/>
      <w:pPr>
        <w:ind w:left="6180" w:hanging="360"/>
      </w:pPr>
      <w:rPr>
        <w:rFonts w:ascii="Wingdings" w:hAnsi="Wingdings" w:hint="default"/>
      </w:rPr>
    </w:lvl>
  </w:abstractNum>
  <w:abstractNum w:abstractNumId="8" w15:restartNumberingAfterBreak="0">
    <w:nsid w:val="662A2906"/>
    <w:multiLevelType w:val="hybridMultilevel"/>
    <w:tmpl w:val="FBF21B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6A7F4EC9"/>
    <w:multiLevelType w:val="hybridMultilevel"/>
    <w:tmpl w:val="9748194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6DD975FA"/>
    <w:multiLevelType w:val="hybridMultilevel"/>
    <w:tmpl w:val="6CF8F7CE"/>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7CB740C0"/>
    <w:multiLevelType w:val="hybridMultilevel"/>
    <w:tmpl w:val="A9E670C8"/>
    <w:lvl w:ilvl="0" w:tplc="DBCCBAAA">
      <w:start w:val="2022"/>
      <w:numFmt w:val="bullet"/>
      <w:lvlText w:val="-"/>
      <w:lvlJc w:val="left"/>
      <w:pPr>
        <w:ind w:left="720" w:hanging="360"/>
      </w:pPr>
      <w:rPr>
        <w:rFonts w:ascii="Times New Roman" w:eastAsia="Times New Roman" w:hAnsi="Times New Roman" w:cs="Times New Roman" w:hint="default"/>
        <w:b w:val="0"/>
        <w:color w:val="00000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9"/>
  </w:num>
  <w:num w:numId="9">
    <w:abstractNumId w:val="5"/>
  </w:num>
  <w:num w:numId="10">
    <w:abstractNumId w:val="3"/>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944"/>
    <w:rsid w:val="00156D61"/>
    <w:rsid w:val="00497FB7"/>
    <w:rsid w:val="00615E08"/>
    <w:rsid w:val="007046C3"/>
    <w:rsid w:val="00800400"/>
    <w:rsid w:val="00A81944"/>
    <w:rsid w:val="00B35BBA"/>
    <w:rsid w:val="00D5183B"/>
    <w:rsid w:val="00EA1E8E"/>
    <w:rsid w:val="00EC26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BA5B6-52F8-47BF-865E-576C7422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81944"/>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link w:val="Cmsor1Char"/>
    <w:uiPriority w:val="9"/>
    <w:qFormat/>
    <w:rsid w:val="00A81944"/>
    <w:pPr>
      <w:spacing w:before="100" w:beforeAutospacing="1" w:after="100" w:afterAutospacing="1"/>
      <w:outlineLvl w:val="0"/>
    </w:pPr>
    <w:rPr>
      <w:b/>
      <w:bCs/>
      <w:kern w:val="36"/>
      <w:sz w:val="48"/>
      <w:szCs w:val="4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81944"/>
    <w:rPr>
      <w:rFonts w:ascii="Times New Roman" w:eastAsia="Times New Roman" w:hAnsi="Times New Roman" w:cs="Times New Roman"/>
      <w:b/>
      <w:bCs/>
      <w:kern w:val="36"/>
      <w:sz w:val="48"/>
      <w:szCs w:val="48"/>
      <w:lang w:eastAsia="hu-HU"/>
    </w:rPr>
  </w:style>
  <w:style w:type="character" w:styleId="Hiperhivatkozs">
    <w:name w:val="Hyperlink"/>
    <w:basedOn w:val="Bekezdsalapbettpusa"/>
    <w:uiPriority w:val="99"/>
    <w:semiHidden/>
    <w:unhideWhenUsed/>
    <w:rsid w:val="00A81944"/>
    <w:rPr>
      <w:rFonts w:ascii="Times New Roman" w:hAnsi="Times New Roman" w:cs="Times New Roman" w:hint="default"/>
      <w:color w:val="0000FF"/>
      <w:u w:val="single"/>
    </w:rPr>
  </w:style>
  <w:style w:type="paragraph" w:styleId="lfej">
    <w:name w:val="header"/>
    <w:basedOn w:val="Norml"/>
    <w:link w:val="lfejChar"/>
    <w:uiPriority w:val="99"/>
    <w:semiHidden/>
    <w:unhideWhenUsed/>
    <w:rsid w:val="00A81944"/>
    <w:pPr>
      <w:tabs>
        <w:tab w:val="center" w:pos="4536"/>
        <w:tab w:val="right" w:pos="9072"/>
      </w:tabs>
    </w:pPr>
  </w:style>
  <w:style w:type="character" w:customStyle="1" w:styleId="lfejChar">
    <w:name w:val="Élőfej Char"/>
    <w:basedOn w:val="Bekezdsalapbettpusa"/>
    <w:link w:val="lfej"/>
    <w:uiPriority w:val="99"/>
    <w:semiHidden/>
    <w:rsid w:val="00A81944"/>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semiHidden/>
    <w:rsid w:val="00A81944"/>
    <w:rPr>
      <w:rFonts w:ascii="Times New Roman" w:eastAsia="Times New Roman" w:hAnsi="Times New Roman" w:cs="Times New Roman"/>
      <w:sz w:val="24"/>
      <w:szCs w:val="24"/>
      <w:lang w:eastAsia="hu-HU"/>
    </w:rPr>
  </w:style>
  <w:style w:type="paragraph" w:styleId="llb">
    <w:name w:val="footer"/>
    <w:basedOn w:val="Norml"/>
    <w:link w:val="llbChar"/>
    <w:uiPriority w:val="99"/>
    <w:semiHidden/>
    <w:unhideWhenUsed/>
    <w:rsid w:val="00A81944"/>
    <w:pPr>
      <w:tabs>
        <w:tab w:val="center" w:pos="4536"/>
        <w:tab w:val="right" w:pos="9072"/>
      </w:tabs>
    </w:pPr>
  </w:style>
  <w:style w:type="character" w:customStyle="1" w:styleId="llbChar1">
    <w:name w:val="Élőláb Char1"/>
    <w:basedOn w:val="Bekezdsalapbettpusa"/>
    <w:uiPriority w:val="99"/>
    <w:semiHidden/>
    <w:rsid w:val="00A81944"/>
    <w:rPr>
      <w:rFonts w:ascii="Times New Roman" w:eastAsia="Times New Roman" w:hAnsi="Times New Roman" w:cs="Times New Roman"/>
      <w:sz w:val="24"/>
      <w:szCs w:val="24"/>
      <w:lang w:eastAsia="hu-HU"/>
    </w:rPr>
  </w:style>
  <w:style w:type="character" w:customStyle="1" w:styleId="BuborkszvegChar">
    <w:name w:val="Buborékszöveg Char"/>
    <w:basedOn w:val="Bekezdsalapbettpusa"/>
    <w:link w:val="Buborkszveg"/>
    <w:uiPriority w:val="99"/>
    <w:semiHidden/>
    <w:rsid w:val="00A81944"/>
    <w:rPr>
      <w:rFonts w:ascii="Segoe UI" w:eastAsia="Times New Roman" w:hAnsi="Segoe UI" w:cs="Segoe UI"/>
      <w:sz w:val="18"/>
      <w:szCs w:val="18"/>
      <w:lang w:eastAsia="hu-HU"/>
    </w:rPr>
  </w:style>
  <w:style w:type="paragraph" w:styleId="Buborkszveg">
    <w:name w:val="Balloon Text"/>
    <w:basedOn w:val="Norml"/>
    <w:link w:val="BuborkszvegChar"/>
    <w:uiPriority w:val="99"/>
    <w:semiHidden/>
    <w:unhideWhenUsed/>
    <w:rsid w:val="00A81944"/>
    <w:rPr>
      <w:rFonts w:ascii="Segoe UI" w:hAnsi="Segoe UI" w:cs="Segoe UI"/>
      <w:sz w:val="18"/>
      <w:szCs w:val="18"/>
    </w:rPr>
  </w:style>
  <w:style w:type="character" w:customStyle="1" w:styleId="BuborkszvegChar1">
    <w:name w:val="Buborékszöveg Char1"/>
    <w:basedOn w:val="Bekezdsalapbettpusa"/>
    <w:uiPriority w:val="99"/>
    <w:semiHidden/>
    <w:rsid w:val="00A81944"/>
    <w:rPr>
      <w:rFonts w:ascii="Segoe UI" w:eastAsia="Times New Roman" w:hAnsi="Segoe UI" w:cs="Segoe UI"/>
      <w:sz w:val="18"/>
      <w:szCs w:val="18"/>
      <w:lang w:eastAsia="hu-HU"/>
    </w:rPr>
  </w:style>
  <w:style w:type="paragraph" w:styleId="Listaszerbekezds">
    <w:name w:val="List Paragraph"/>
    <w:basedOn w:val="Norml"/>
    <w:uiPriority w:val="34"/>
    <w:qFormat/>
    <w:rsid w:val="00A81944"/>
    <w:pPr>
      <w:suppressAutoHyphens/>
      <w:ind w:left="708"/>
    </w:pPr>
    <w:rPr>
      <w:sz w:val="20"/>
      <w:szCs w:val="20"/>
      <w:lang w:eastAsia="ar-SA"/>
    </w:rPr>
  </w:style>
  <w:style w:type="paragraph" w:customStyle="1" w:styleId="txtj">
    <w:name w:val="txt_j"/>
    <w:basedOn w:val="Norml"/>
    <w:uiPriority w:val="99"/>
    <w:rsid w:val="00A81944"/>
    <w:pPr>
      <w:spacing w:before="100" w:beforeAutospacing="1" w:after="100" w:afterAutospacing="1"/>
      <w:jc w:val="both"/>
    </w:pPr>
    <w:rPr>
      <w:rFonts w:ascii="Trebuchet MS" w:hAnsi="Trebuchet MS"/>
      <w:color w:val="534333"/>
      <w:sz w:val="16"/>
      <w:szCs w:val="16"/>
    </w:rPr>
  </w:style>
  <w:style w:type="character" w:customStyle="1" w:styleId="markedcontent">
    <w:name w:val="markedcontent"/>
    <w:basedOn w:val="Bekezdsalapbettpusa"/>
    <w:rsid w:val="00A81944"/>
  </w:style>
  <w:style w:type="character" w:customStyle="1" w:styleId="cimke">
    <w:name w:val="cimke"/>
    <w:rsid w:val="00A81944"/>
  </w:style>
  <w:style w:type="character" w:customStyle="1" w:styleId="urlapszoveg">
    <w:name w:val="urlapszoveg"/>
    <w:rsid w:val="00A81944"/>
  </w:style>
  <w:style w:type="character" w:customStyle="1" w:styleId="urlap">
    <w:name w:val="urlap"/>
    <w:rsid w:val="00A81944"/>
  </w:style>
  <w:style w:type="table" w:styleId="Rcsostblzat">
    <w:name w:val="Table Grid"/>
    <w:basedOn w:val="Normltblzat"/>
    <w:uiPriority w:val="39"/>
    <w:rsid w:val="00A81944"/>
    <w:pPr>
      <w:spacing w:after="0" w:line="240" w:lineRule="auto"/>
    </w:pPr>
    <w:rPr>
      <w:rFonts w:ascii="Calibri" w:eastAsia="Calibri" w:hAnsi="Calibri"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A81944"/>
    <w:pPr>
      <w:spacing w:before="100" w:beforeAutospacing="1" w:after="100" w:afterAutospacing="1"/>
    </w:pPr>
  </w:style>
  <w:style w:type="character" w:customStyle="1" w:styleId="highlighted">
    <w:name w:val="highlighted"/>
    <w:basedOn w:val="Bekezdsalapbettpusa"/>
    <w:rsid w:val="0061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12162">
      <w:bodyDiv w:val="1"/>
      <w:marLeft w:val="0"/>
      <w:marRight w:val="0"/>
      <w:marTop w:val="0"/>
      <w:marBottom w:val="0"/>
      <w:divBdr>
        <w:top w:val="none" w:sz="0" w:space="0" w:color="auto"/>
        <w:left w:val="none" w:sz="0" w:space="0" w:color="auto"/>
        <w:bottom w:val="none" w:sz="0" w:space="0" w:color="auto"/>
        <w:right w:val="none" w:sz="0" w:space="0" w:color="auto"/>
      </w:divBdr>
    </w:div>
    <w:div w:id="68525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5806</Words>
  <Characters>40066</Characters>
  <Application>Microsoft Office Word</Application>
  <DocSecurity>0</DocSecurity>
  <Lines>333</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SzaboTimea</dc:creator>
  <cp:keywords/>
  <dc:description/>
  <cp:lastModifiedBy>SzaboTimea</cp:lastModifiedBy>
  <cp:revision>1</cp:revision>
  <dcterms:created xsi:type="dcterms:W3CDTF">2025-05-16T08:07:00Z</dcterms:created>
  <dcterms:modified xsi:type="dcterms:W3CDTF">2025-05-16T09:28:00Z</dcterms:modified>
</cp:coreProperties>
</file>