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3287" w14:textId="77777777" w:rsidR="00182851" w:rsidRPr="009D05B0" w:rsidRDefault="00CA1F5C" w:rsidP="00182851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Cs w:val="24"/>
        </w:rPr>
      </w:pPr>
      <w:r>
        <w:t xml:space="preserve">1. </w:t>
      </w:r>
      <w:r w:rsidR="00182851" w:rsidRPr="009D05B0">
        <w:rPr>
          <w:szCs w:val="24"/>
        </w:rPr>
        <w:t>napirend</w:t>
      </w:r>
    </w:p>
    <w:p w14:paraId="746D215B" w14:textId="77777777" w:rsidR="00FB0AF3" w:rsidRDefault="00FB0AF3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szCs w:val="24"/>
        </w:rPr>
      </w:pPr>
      <w:r w:rsidRPr="006932C1">
        <w:rPr>
          <w:szCs w:val="24"/>
        </w:rPr>
        <w:t>E l ő t e r j e s z t é s</w:t>
      </w:r>
    </w:p>
    <w:p w14:paraId="19A5A8BB" w14:textId="77777777" w:rsidR="00182851" w:rsidRPr="006932C1" w:rsidRDefault="00B44407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szCs w:val="24"/>
        </w:rPr>
      </w:pPr>
      <w:r>
        <w:rPr>
          <w:szCs w:val="24"/>
        </w:rPr>
        <w:t>Köveskál Község Önkormány</w:t>
      </w:r>
      <w:r w:rsidR="00DD7870">
        <w:rPr>
          <w:szCs w:val="24"/>
        </w:rPr>
        <w:t xml:space="preserve">zata Képviselő-testületének </w:t>
      </w:r>
      <w:r w:rsidR="00892EDB">
        <w:rPr>
          <w:szCs w:val="24"/>
        </w:rPr>
        <w:br/>
      </w:r>
      <w:r w:rsidR="004F0889">
        <w:rPr>
          <w:szCs w:val="24"/>
        </w:rPr>
        <w:t>2024</w:t>
      </w:r>
      <w:r>
        <w:rPr>
          <w:szCs w:val="24"/>
        </w:rPr>
        <w:t xml:space="preserve">. </w:t>
      </w:r>
      <w:r w:rsidR="004F0889">
        <w:rPr>
          <w:szCs w:val="24"/>
        </w:rPr>
        <w:t>március</w:t>
      </w:r>
      <w:r w:rsidR="00D922FC">
        <w:rPr>
          <w:szCs w:val="24"/>
        </w:rPr>
        <w:t xml:space="preserve"> </w:t>
      </w:r>
      <w:r w:rsidR="00CA1F5C">
        <w:rPr>
          <w:szCs w:val="24"/>
        </w:rPr>
        <w:t>18</w:t>
      </w:r>
      <w:r>
        <w:rPr>
          <w:szCs w:val="24"/>
        </w:rPr>
        <w:t>-i nyilvános ülésére</w:t>
      </w:r>
    </w:p>
    <w:p w14:paraId="0346CD67" w14:textId="77777777" w:rsidR="00FB0AF3" w:rsidRPr="006932C1" w:rsidRDefault="00FB0AF3" w:rsidP="00BC4335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szCs w:val="24"/>
        </w:rPr>
      </w:pPr>
    </w:p>
    <w:p w14:paraId="4E429620" w14:textId="77777777" w:rsidR="00FB0AF3" w:rsidRDefault="00FB0AF3" w:rsidP="003F62C9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both"/>
        <w:rPr>
          <w:szCs w:val="24"/>
        </w:rPr>
      </w:pPr>
      <w:r w:rsidRPr="00D356A9">
        <w:rPr>
          <w:b/>
          <w:szCs w:val="24"/>
          <w:u w:val="single"/>
        </w:rPr>
        <w:t>Tárgy</w:t>
      </w:r>
      <w:r w:rsidR="008D334F" w:rsidRPr="008D334F">
        <w:rPr>
          <w:szCs w:val="24"/>
        </w:rPr>
        <w:t>:</w:t>
      </w:r>
      <w:r w:rsidR="009E1DF7">
        <w:rPr>
          <w:szCs w:val="24"/>
        </w:rPr>
        <w:t xml:space="preserve"> </w:t>
      </w:r>
      <w:r w:rsidR="00F755B1" w:rsidRPr="00D356A9">
        <w:rPr>
          <w:szCs w:val="24"/>
        </w:rPr>
        <w:t>Köveskál</w:t>
      </w:r>
      <w:r w:rsidR="008D334F" w:rsidRPr="00D356A9">
        <w:rPr>
          <w:szCs w:val="24"/>
        </w:rPr>
        <w:t xml:space="preserve"> </w:t>
      </w:r>
      <w:r w:rsidR="00D356A9" w:rsidRPr="00D356A9">
        <w:rPr>
          <w:szCs w:val="24"/>
        </w:rPr>
        <w:t>Község Önkormányzata Képviselő-testületének a 202</w:t>
      </w:r>
      <w:r w:rsidR="00FF3A44">
        <w:rPr>
          <w:szCs w:val="24"/>
        </w:rPr>
        <w:t>3</w:t>
      </w:r>
      <w:r w:rsidR="00D356A9" w:rsidRPr="00D356A9">
        <w:rPr>
          <w:szCs w:val="24"/>
        </w:rPr>
        <w:t xml:space="preserve">. évi költségvetéséről szóló </w:t>
      </w:r>
      <w:r w:rsidR="00FF3A44">
        <w:rPr>
          <w:szCs w:val="24"/>
        </w:rPr>
        <w:t>2</w:t>
      </w:r>
      <w:r w:rsidR="00B05C4D">
        <w:rPr>
          <w:szCs w:val="24"/>
        </w:rPr>
        <w:t>/</w:t>
      </w:r>
      <w:r w:rsidR="00D356A9" w:rsidRPr="00D356A9">
        <w:rPr>
          <w:szCs w:val="24"/>
        </w:rPr>
        <w:t>202</w:t>
      </w:r>
      <w:r w:rsidR="00FF3A44">
        <w:rPr>
          <w:szCs w:val="24"/>
        </w:rPr>
        <w:t>3</w:t>
      </w:r>
      <w:r w:rsidR="00D80BAB" w:rsidRPr="00D356A9">
        <w:rPr>
          <w:szCs w:val="24"/>
        </w:rPr>
        <w:t>.(</w:t>
      </w:r>
      <w:r w:rsidR="00D922FC">
        <w:rPr>
          <w:szCs w:val="24"/>
        </w:rPr>
        <w:t>III.03</w:t>
      </w:r>
      <w:r w:rsidR="00FF3A44">
        <w:rPr>
          <w:szCs w:val="24"/>
        </w:rPr>
        <w:t>.</w:t>
      </w:r>
      <w:r w:rsidR="00C53F55" w:rsidRPr="00D356A9">
        <w:rPr>
          <w:szCs w:val="24"/>
        </w:rPr>
        <w:t>)</w:t>
      </w:r>
      <w:r w:rsidR="007E5594" w:rsidRPr="00D356A9">
        <w:rPr>
          <w:szCs w:val="24"/>
        </w:rPr>
        <w:t xml:space="preserve"> </w:t>
      </w:r>
      <w:r w:rsidR="00284C59" w:rsidRPr="00D356A9">
        <w:rPr>
          <w:szCs w:val="24"/>
        </w:rPr>
        <w:t>ö</w:t>
      </w:r>
      <w:r w:rsidR="007E5594" w:rsidRPr="00D356A9">
        <w:rPr>
          <w:szCs w:val="24"/>
        </w:rPr>
        <w:t>nkormányzati</w:t>
      </w:r>
      <w:r w:rsidRPr="00D356A9">
        <w:rPr>
          <w:szCs w:val="24"/>
        </w:rPr>
        <w:t xml:space="preserve"> rendelet</w:t>
      </w:r>
      <w:r w:rsidR="00C16445">
        <w:rPr>
          <w:szCs w:val="24"/>
        </w:rPr>
        <w:t>e</w:t>
      </w:r>
      <w:r w:rsidRPr="00D356A9">
        <w:rPr>
          <w:szCs w:val="24"/>
        </w:rPr>
        <w:t xml:space="preserve"> </w:t>
      </w:r>
      <w:r w:rsidR="00FF3A44">
        <w:rPr>
          <w:szCs w:val="24"/>
        </w:rPr>
        <w:t>I</w:t>
      </w:r>
      <w:r w:rsidR="004F0889">
        <w:rPr>
          <w:szCs w:val="24"/>
        </w:rPr>
        <w:t>I</w:t>
      </w:r>
      <w:r w:rsidR="00D922FC">
        <w:rPr>
          <w:szCs w:val="24"/>
        </w:rPr>
        <w:t>I.</w:t>
      </w:r>
      <w:r w:rsidR="009B57D8" w:rsidRPr="00D356A9">
        <w:rPr>
          <w:szCs w:val="24"/>
        </w:rPr>
        <w:t xml:space="preserve"> </w:t>
      </w:r>
      <w:r w:rsidRPr="00D356A9">
        <w:rPr>
          <w:szCs w:val="24"/>
        </w:rPr>
        <w:t>módosítása</w:t>
      </w:r>
      <w:r w:rsidRPr="006932C1">
        <w:rPr>
          <w:szCs w:val="24"/>
        </w:rPr>
        <w:t xml:space="preserve"> </w:t>
      </w:r>
    </w:p>
    <w:p w14:paraId="6B861BD2" w14:textId="77777777" w:rsidR="00D356A9" w:rsidRPr="00D356A9" w:rsidRDefault="00D356A9" w:rsidP="003F62C9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both"/>
        <w:rPr>
          <w:b/>
          <w:szCs w:val="24"/>
        </w:rPr>
      </w:pPr>
      <w:r w:rsidRPr="00DC4869">
        <w:rPr>
          <w:b/>
          <w:szCs w:val="24"/>
          <w:u w:val="single"/>
        </w:rPr>
        <w:t>Előterjesztő</w:t>
      </w:r>
      <w:r w:rsidRPr="00D356A9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D356A9">
        <w:rPr>
          <w:szCs w:val="24"/>
        </w:rPr>
        <w:t>Györffy Szabolcs Zoltán polgármester</w:t>
      </w:r>
    </w:p>
    <w:p w14:paraId="12E6421A" w14:textId="77777777" w:rsidR="00FB0AF3" w:rsidRDefault="00FB0AF3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Cs w:val="24"/>
        </w:rPr>
      </w:pPr>
      <w:r w:rsidRPr="00D356A9">
        <w:rPr>
          <w:b/>
          <w:szCs w:val="24"/>
          <w:u w:val="single"/>
        </w:rPr>
        <w:t>Előkészítette</w:t>
      </w:r>
      <w:r w:rsidR="000F2E5F" w:rsidRPr="006932C1">
        <w:rPr>
          <w:szCs w:val="24"/>
          <w:u w:val="single"/>
        </w:rPr>
        <w:t>:</w:t>
      </w:r>
      <w:r w:rsidR="000F2E5F" w:rsidRPr="006932C1">
        <w:rPr>
          <w:szCs w:val="24"/>
        </w:rPr>
        <w:t xml:space="preserve"> Molnár</w:t>
      </w:r>
      <w:r w:rsidR="00332276">
        <w:rPr>
          <w:szCs w:val="24"/>
        </w:rPr>
        <w:t xml:space="preserve">né Szalai Valéria </w:t>
      </w:r>
      <w:r w:rsidR="00CA7BF8" w:rsidRPr="006932C1">
        <w:rPr>
          <w:szCs w:val="24"/>
        </w:rPr>
        <w:t>pénzügyi ügyintéző</w:t>
      </w:r>
      <w:r w:rsidRPr="006932C1">
        <w:rPr>
          <w:szCs w:val="24"/>
        </w:rPr>
        <w:t xml:space="preserve"> </w:t>
      </w:r>
    </w:p>
    <w:p w14:paraId="268287D5" w14:textId="77777777" w:rsidR="00D356A9" w:rsidRDefault="00D356A9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Cs w:val="24"/>
        </w:rPr>
      </w:pPr>
    </w:p>
    <w:p w14:paraId="78A1CC8B" w14:textId="77777777" w:rsidR="00D11655" w:rsidRDefault="00D11655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D0386">
        <w:rPr>
          <w:szCs w:val="24"/>
        </w:rPr>
        <w:t xml:space="preserve">     </w:t>
      </w:r>
      <w:r>
        <w:rPr>
          <w:szCs w:val="24"/>
        </w:rPr>
        <w:t>Jogszabállyal nem ellentétes</w:t>
      </w:r>
    </w:p>
    <w:p w14:paraId="7230EC5A" w14:textId="77777777" w:rsidR="003A4F71" w:rsidRDefault="003A4F71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Cs w:val="24"/>
        </w:rPr>
      </w:pPr>
    </w:p>
    <w:p w14:paraId="59E81C46" w14:textId="77777777" w:rsidR="00D11655" w:rsidRPr="006932C1" w:rsidRDefault="00D11655" w:rsidP="00EA2303">
      <w:pPr>
        <w:pBdr>
          <w:top w:val="single" w:sz="4" w:space="0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356A9">
        <w:rPr>
          <w:szCs w:val="24"/>
        </w:rPr>
        <w:t xml:space="preserve">            </w:t>
      </w:r>
      <w:r w:rsidR="00DD0386">
        <w:rPr>
          <w:szCs w:val="24"/>
        </w:rPr>
        <w:t xml:space="preserve"> Dr. Szabó Tímea </w:t>
      </w:r>
      <w:r w:rsidR="00D356A9">
        <w:rPr>
          <w:szCs w:val="24"/>
        </w:rPr>
        <w:t>címzetes főjegyző</w:t>
      </w:r>
    </w:p>
    <w:p w14:paraId="389192B4" w14:textId="77777777" w:rsidR="00C02887" w:rsidRDefault="00C02887" w:rsidP="00C02887">
      <w:pPr>
        <w:tabs>
          <w:tab w:val="left" w:pos="9072"/>
        </w:tabs>
        <w:rPr>
          <w:szCs w:val="24"/>
        </w:rPr>
      </w:pPr>
    </w:p>
    <w:p w14:paraId="43B5E519" w14:textId="77777777" w:rsidR="00B44407" w:rsidRPr="0065579F" w:rsidRDefault="00B44407" w:rsidP="00C02887">
      <w:pPr>
        <w:tabs>
          <w:tab w:val="left" w:pos="9072"/>
        </w:tabs>
        <w:rPr>
          <w:szCs w:val="24"/>
        </w:rPr>
      </w:pPr>
    </w:p>
    <w:p w14:paraId="3422C487" w14:textId="77777777" w:rsidR="00FF3A44" w:rsidRDefault="00FF3A44" w:rsidP="00FF3A44">
      <w:pPr>
        <w:rPr>
          <w:szCs w:val="24"/>
        </w:rPr>
      </w:pPr>
      <w:bookmarkStart w:id="0" w:name="pr303"/>
      <w:bookmarkStart w:id="1" w:name="_Hlk94616368"/>
      <w:bookmarkEnd w:id="0"/>
      <w:r>
        <w:rPr>
          <w:szCs w:val="24"/>
        </w:rPr>
        <w:t>Tisztelt Képviselő-testület!</w:t>
      </w:r>
    </w:p>
    <w:bookmarkEnd w:id="1"/>
    <w:p w14:paraId="34DA3DB8" w14:textId="77777777" w:rsidR="00FF3A44" w:rsidRDefault="00FF3A44" w:rsidP="00FF3A44">
      <w:pPr>
        <w:rPr>
          <w:szCs w:val="24"/>
        </w:rPr>
      </w:pPr>
    </w:p>
    <w:p w14:paraId="337E8B0B" w14:textId="77777777" w:rsidR="00FF3A44" w:rsidRPr="00046450" w:rsidRDefault="00FF3A44" w:rsidP="00FF3A44">
      <w:pPr>
        <w:jc w:val="both"/>
        <w:rPr>
          <w:szCs w:val="24"/>
        </w:rPr>
      </w:pPr>
      <w:r w:rsidRPr="00046450">
        <w:rPr>
          <w:szCs w:val="24"/>
        </w:rPr>
        <w:t>A költségvetési szervek tervezését, előirányzat módosítását, gazdálkodásának rendjét az államháztartásról szóló 2011. évi CXCV. törvény (Áht) és az államháztartásról szóló törvény végrehajtásáról megalkotott 368/2011. (XII.31.) Korm. rendelet (Ávr) szabályozza. Az Áht. 34. §-a határozza meg az előirányzatok módosításával, megváltoztatásával kapcsolatos rendelkezéseket. Ennek megfelelően az Önkormányzat a bevételi és kiadási előirányzatait felemelheti, illetve csökkenheti.</w:t>
      </w:r>
    </w:p>
    <w:p w14:paraId="18A8FE9D" w14:textId="77777777" w:rsidR="00FF3A44" w:rsidRPr="00046450" w:rsidRDefault="00FF3A44" w:rsidP="00FF3A44">
      <w:pPr>
        <w:jc w:val="both"/>
        <w:rPr>
          <w:szCs w:val="24"/>
        </w:rPr>
      </w:pPr>
    </w:p>
    <w:p w14:paraId="263C89CE" w14:textId="77777777" w:rsidR="00FF3A44" w:rsidRPr="00046450" w:rsidRDefault="00FF3A44" w:rsidP="00FF3A44">
      <w:pPr>
        <w:ind w:right="150"/>
        <w:jc w:val="both"/>
        <w:rPr>
          <w:bCs/>
          <w:color w:val="000000"/>
          <w:szCs w:val="24"/>
        </w:rPr>
      </w:pPr>
      <w:r w:rsidRPr="00046450">
        <w:rPr>
          <w:szCs w:val="24"/>
        </w:rPr>
        <w:t xml:space="preserve">Az államháztartásról szóló 2011. évi CXCV. törvény 34. §-a alapján: </w:t>
      </w:r>
    </w:p>
    <w:p w14:paraId="7B7F6339" w14:textId="77777777" w:rsidR="00FF3A44" w:rsidRPr="00046450" w:rsidRDefault="00FF3A44" w:rsidP="00FF3A44">
      <w:pPr>
        <w:spacing w:after="20"/>
        <w:ind w:firstLine="180"/>
        <w:jc w:val="both"/>
        <w:rPr>
          <w:bCs/>
          <w:color w:val="000000"/>
          <w:szCs w:val="24"/>
        </w:rPr>
      </w:pPr>
      <w:bookmarkStart w:id="2" w:name="pr142"/>
      <w:bookmarkStart w:id="3" w:name="pr151"/>
      <w:bookmarkEnd w:id="2"/>
      <w:bookmarkEnd w:id="3"/>
      <w:r w:rsidRPr="00046450">
        <w:rPr>
          <w:bCs/>
          <w:color w:val="000000"/>
          <w:szCs w:val="24"/>
        </w:rPr>
        <w:t>34. § 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10E752B" w14:textId="77777777" w:rsidR="00FF3A44" w:rsidRPr="00046450" w:rsidRDefault="00FF3A44" w:rsidP="00FF3A44">
      <w:pPr>
        <w:spacing w:after="20"/>
        <w:ind w:firstLine="180"/>
        <w:jc w:val="both"/>
        <w:rPr>
          <w:bCs/>
          <w:color w:val="000000"/>
          <w:szCs w:val="24"/>
        </w:rPr>
      </w:pPr>
      <w:r w:rsidRPr="00046450">
        <w:rPr>
          <w:bCs/>
          <w:color w:val="000000"/>
          <w:szCs w:val="24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02B1EF61" w14:textId="77777777" w:rsidR="00FF3A44" w:rsidRPr="00046450" w:rsidRDefault="00FF3A44" w:rsidP="00FF3A44">
      <w:pPr>
        <w:spacing w:after="20"/>
        <w:ind w:firstLine="180"/>
        <w:jc w:val="both"/>
        <w:rPr>
          <w:bCs/>
          <w:color w:val="000000"/>
          <w:szCs w:val="24"/>
        </w:rPr>
      </w:pPr>
      <w:r w:rsidRPr="00046450">
        <w:rPr>
          <w:bCs/>
          <w:color w:val="000000"/>
          <w:szCs w:val="24"/>
        </w:rPr>
        <w:t>(3) A helyi önkormányzati költségvetési szerv bevételi előirányzatai és kiadási előirányzatai a Kormány rendeletében meghatározott esetben a helyi önkormányzati költségvetési szerv saját hatáskörében módosíthatók, a kiadási előirányzatok egymás között átcsoportosíthatók.</w:t>
      </w:r>
    </w:p>
    <w:p w14:paraId="7F392045" w14:textId="77777777" w:rsidR="00FF3A44" w:rsidRPr="00046450" w:rsidRDefault="00FF3A44" w:rsidP="00FF3A44">
      <w:pPr>
        <w:spacing w:after="20"/>
        <w:ind w:firstLine="180"/>
        <w:jc w:val="both"/>
        <w:rPr>
          <w:bCs/>
          <w:color w:val="000000"/>
          <w:szCs w:val="24"/>
        </w:rPr>
      </w:pPr>
      <w:r w:rsidRPr="00046450">
        <w:rPr>
          <w:bCs/>
          <w:color w:val="000000"/>
          <w:szCs w:val="24"/>
        </w:rPr>
        <w:t>(4)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4D97F493" w14:textId="77777777" w:rsidR="00FF3A44" w:rsidRPr="00046450" w:rsidRDefault="00FF3A44" w:rsidP="005A48A4">
      <w:pPr>
        <w:spacing w:after="20"/>
        <w:ind w:firstLine="180"/>
        <w:jc w:val="both"/>
        <w:rPr>
          <w:szCs w:val="24"/>
        </w:rPr>
      </w:pPr>
      <w:r w:rsidRPr="00046450">
        <w:rPr>
          <w:bCs/>
          <w:color w:val="000000"/>
          <w:szCs w:val="24"/>
        </w:rPr>
        <w:t>(5) A nemzetiségi önkormányzat, a társulás, a térségi fejlesztési tanács, valamint az általuk irányított költségvetési szervek bevételi előirányzatainak és kiadási előirányzatainak módosítására, átcsoportosítására az (1)–(4) bekezdést kell alkalmazni, azzal hogy a képviselő-testület hatáskörét a nemzetiségi önkormányzat testülete, közgyűlése, a társulási tanács, illetve a térségi fejlesztési tanács tagjai gyakorolják, polgármesteren a nemzetiségi önkormányzat elnökét, a társulási tanács elnökét, illetve a térségi fejlesztési tanács elnökét kell érteni.</w:t>
      </w:r>
    </w:p>
    <w:p w14:paraId="598E7F65" w14:textId="77777777" w:rsidR="00D356A9" w:rsidRDefault="00FF3A44" w:rsidP="005A48A4">
      <w:pPr>
        <w:jc w:val="both"/>
        <w:rPr>
          <w:szCs w:val="24"/>
        </w:rPr>
      </w:pPr>
      <w:r>
        <w:rPr>
          <w:szCs w:val="24"/>
        </w:rPr>
        <w:t xml:space="preserve">Köveskál </w:t>
      </w:r>
      <w:r w:rsidR="00AC7F7B">
        <w:rPr>
          <w:szCs w:val="24"/>
        </w:rPr>
        <w:t xml:space="preserve">Község </w:t>
      </w:r>
      <w:r w:rsidR="00AC7F7B" w:rsidRPr="00046450">
        <w:rPr>
          <w:szCs w:val="24"/>
          <w:lang w:val="x-none"/>
        </w:rPr>
        <w:t>Önkormányzatának</w:t>
      </w:r>
      <w:r w:rsidRPr="00046450">
        <w:rPr>
          <w:szCs w:val="24"/>
          <w:lang w:val="x-none"/>
        </w:rPr>
        <w:t xml:space="preserve"> 20</w:t>
      </w:r>
      <w:r w:rsidRPr="00046450">
        <w:rPr>
          <w:szCs w:val="24"/>
        </w:rPr>
        <w:t>2</w:t>
      </w:r>
      <w:r>
        <w:rPr>
          <w:szCs w:val="24"/>
        </w:rPr>
        <w:t>3</w:t>
      </w:r>
      <w:r w:rsidRPr="00046450">
        <w:rPr>
          <w:szCs w:val="24"/>
          <w:lang w:val="x-none"/>
        </w:rPr>
        <w:t>. évi költségvetési rendeletének módosítása a</w:t>
      </w:r>
      <w:r w:rsidRPr="00046450">
        <w:rPr>
          <w:szCs w:val="24"/>
        </w:rPr>
        <w:t xml:space="preserve"> fenti törvényi kötelezettségek betartása miatt szükséges. </w:t>
      </w:r>
    </w:p>
    <w:p w14:paraId="4ABA3748" w14:textId="77777777" w:rsidR="005A48A4" w:rsidRDefault="005A48A4" w:rsidP="005A48A4">
      <w:pPr>
        <w:jc w:val="both"/>
        <w:rPr>
          <w:szCs w:val="24"/>
        </w:rPr>
      </w:pPr>
    </w:p>
    <w:p w14:paraId="64E7AD14" w14:textId="77777777" w:rsidR="005A48A4" w:rsidRPr="005A48A4" w:rsidRDefault="005A48A4" w:rsidP="005A48A4">
      <w:pPr>
        <w:jc w:val="both"/>
        <w:rPr>
          <w:szCs w:val="24"/>
        </w:rPr>
      </w:pPr>
    </w:p>
    <w:p w14:paraId="26E7D5FF" w14:textId="77777777" w:rsidR="00B21C9D" w:rsidRDefault="007D0A77" w:rsidP="00B21C9D">
      <w:pPr>
        <w:numPr>
          <w:ilvl w:val="0"/>
          <w:numId w:val="13"/>
        </w:numPr>
        <w:jc w:val="both"/>
        <w:rPr>
          <w:szCs w:val="24"/>
          <w:lang w:eastAsia="ar-SA"/>
        </w:rPr>
      </w:pPr>
      <w:r w:rsidRPr="007D0A77">
        <w:rPr>
          <w:szCs w:val="24"/>
          <w:lang w:eastAsia="ar-SA"/>
        </w:rPr>
        <w:t xml:space="preserve">A </w:t>
      </w:r>
      <w:r w:rsidR="00B21C9D" w:rsidRPr="001B6CA4">
        <w:rPr>
          <w:b/>
          <w:szCs w:val="24"/>
          <w:lang w:eastAsia="ar-SA"/>
        </w:rPr>
        <w:t>bevételi</w:t>
      </w:r>
      <w:r w:rsidR="00B21C9D" w:rsidRPr="007D0A77">
        <w:rPr>
          <w:szCs w:val="24"/>
          <w:lang w:eastAsia="ar-SA"/>
        </w:rPr>
        <w:t xml:space="preserve"> költségvetési főösszeg </w:t>
      </w:r>
      <w:r w:rsidR="00B21C9D">
        <w:rPr>
          <w:szCs w:val="24"/>
          <w:lang w:eastAsia="ar-SA"/>
        </w:rPr>
        <w:t xml:space="preserve">változása és az átcsoportosítások az alábbiakból tevődnek össze az </w:t>
      </w:r>
      <w:r w:rsidR="00B21C9D" w:rsidRPr="001B6CA4">
        <w:rPr>
          <w:b/>
          <w:szCs w:val="24"/>
          <w:lang w:eastAsia="ar-SA"/>
        </w:rPr>
        <w:t>I. költségvetési módosításkor</w:t>
      </w:r>
      <w:r w:rsidR="00B21C9D">
        <w:rPr>
          <w:b/>
          <w:szCs w:val="24"/>
          <w:lang w:eastAsia="ar-SA"/>
        </w:rPr>
        <w:t xml:space="preserve"> (</w:t>
      </w:r>
      <w:r w:rsidR="002226D5">
        <w:rPr>
          <w:b/>
          <w:szCs w:val="24"/>
          <w:lang w:eastAsia="ar-SA"/>
        </w:rPr>
        <w:t>június</w:t>
      </w:r>
      <w:r w:rsidR="00B21C9D">
        <w:rPr>
          <w:b/>
          <w:szCs w:val="24"/>
          <w:lang w:eastAsia="ar-SA"/>
        </w:rPr>
        <w:t>)</w:t>
      </w:r>
      <w:r w:rsidR="00B21C9D">
        <w:rPr>
          <w:szCs w:val="24"/>
          <w:lang w:eastAsia="ar-SA"/>
        </w:rPr>
        <w:t>:</w:t>
      </w:r>
    </w:p>
    <w:p w14:paraId="27096989" w14:textId="77777777" w:rsidR="00A87FEC" w:rsidRPr="004C1CA1" w:rsidRDefault="00A87FEC" w:rsidP="004C1CA1">
      <w:pPr>
        <w:jc w:val="both"/>
        <w:rPr>
          <w:b/>
          <w:szCs w:val="24"/>
          <w:lang w:eastAsia="ar-SA"/>
        </w:rPr>
      </w:pPr>
    </w:p>
    <w:p w14:paraId="2F2274B4" w14:textId="77777777" w:rsidR="002271C6" w:rsidRDefault="00202D41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Működési célú költségvetési támogatások és </w:t>
      </w:r>
      <w:r w:rsidR="002671EE">
        <w:rPr>
          <w:szCs w:val="24"/>
          <w:lang w:eastAsia="ar-SA"/>
        </w:rPr>
        <w:t xml:space="preserve">kiegészítő támogatások      </w:t>
      </w:r>
      <w:r w:rsidR="00D9414B">
        <w:rPr>
          <w:szCs w:val="24"/>
          <w:lang w:eastAsia="ar-SA"/>
        </w:rPr>
        <w:t xml:space="preserve">  </w:t>
      </w:r>
      <w:r>
        <w:rPr>
          <w:szCs w:val="24"/>
          <w:lang w:eastAsia="ar-SA"/>
        </w:rPr>
        <w:t xml:space="preserve"> </w:t>
      </w:r>
    </w:p>
    <w:p w14:paraId="57E3DF40" w14:textId="77777777" w:rsidR="00B21C9D" w:rsidRDefault="00BA54ED" w:rsidP="00BA54ED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L</w:t>
      </w:r>
      <w:r w:rsidR="00B21C9D">
        <w:rPr>
          <w:szCs w:val="24"/>
          <w:lang w:eastAsia="ar-SA"/>
        </w:rPr>
        <w:t>akossági víz- és csatornaszolgáltatás</w:t>
      </w:r>
      <w:r>
        <w:rPr>
          <w:szCs w:val="24"/>
          <w:lang w:eastAsia="ar-SA"/>
        </w:rPr>
        <w:t xml:space="preserve"> támogatása                   </w:t>
      </w:r>
      <w:r w:rsidR="00B21C9D">
        <w:rPr>
          <w:szCs w:val="24"/>
          <w:lang w:eastAsia="ar-SA"/>
        </w:rPr>
        <w:t xml:space="preserve">                      </w:t>
      </w:r>
      <w:r w:rsidR="00CA275F">
        <w:rPr>
          <w:szCs w:val="24"/>
          <w:lang w:eastAsia="ar-SA"/>
        </w:rPr>
        <w:t>965.800</w:t>
      </w:r>
      <w:r w:rsidR="00B21C9D">
        <w:rPr>
          <w:szCs w:val="24"/>
          <w:lang w:eastAsia="ar-SA"/>
        </w:rPr>
        <w:t>.-</w:t>
      </w:r>
    </w:p>
    <w:p w14:paraId="5BF88D7D" w14:textId="77777777" w:rsidR="00CA275F" w:rsidRDefault="00CA275F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Szociális tűzifa támogatás                                                                       </w:t>
      </w:r>
      <w:r w:rsidR="00B21C9D">
        <w:rPr>
          <w:szCs w:val="24"/>
          <w:lang w:eastAsia="ar-SA"/>
        </w:rPr>
        <w:t xml:space="preserve">  </w:t>
      </w:r>
      <w:r w:rsidR="00FB28FB">
        <w:rPr>
          <w:szCs w:val="24"/>
          <w:lang w:eastAsia="ar-SA"/>
        </w:rPr>
        <w:t xml:space="preserve">      </w:t>
      </w:r>
      <w:r>
        <w:rPr>
          <w:szCs w:val="24"/>
          <w:lang w:eastAsia="ar-SA"/>
        </w:rPr>
        <w:t>817.880.-</w:t>
      </w:r>
    </w:p>
    <w:p w14:paraId="6958DC2F" w14:textId="77777777" w:rsidR="00D9414B" w:rsidRDefault="00CA275F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Pótigény miatti óvoda támogatás                                                                     604.290.-</w:t>
      </w:r>
      <w:r w:rsidR="004F1104">
        <w:rPr>
          <w:szCs w:val="24"/>
          <w:lang w:eastAsia="ar-SA"/>
        </w:rPr>
        <w:t xml:space="preserve">        </w:t>
      </w:r>
    </w:p>
    <w:p w14:paraId="1103E6DF" w14:textId="77777777" w:rsidR="00CA275F" w:rsidRDefault="00CA275F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Költségvetési támogatás kiegészítések                                                         3.705.572.-(Óvoda: 2.102.680 Ft, óvodai étkezés 145.992 Ft,falugondnok:469.900 Ft, kulturális 987.000.-Ft)</w:t>
      </w:r>
    </w:p>
    <w:p w14:paraId="5DBCACC9" w14:textId="77777777" w:rsidR="00CA275F" w:rsidRDefault="00CA275F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Biztosítótól kapott kártérítés</w:t>
      </w:r>
      <w:r w:rsidR="00C9268E" w:rsidRPr="004F1104">
        <w:rPr>
          <w:szCs w:val="24"/>
          <w:lang w:eastAsia="ar-SA"/>
        </w:rPr>
        <w:tab/>
      </w:r>
      <w:r w:rsidR="00C9268E" w:rsidRPr="004F1104">
        <w:rPr>
          <w:szCs w:val="24"/>
          <w:lang w:eastAsia="ar-SA"/>
        </w:rPr>
        <w:tab/>
      </w:r>
      <w:r w:rsidR="00C9268E" w:rsidRPr="004F1104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                                               139.672.-</w:t>
      </w:r>
    </w:p>
    <w:p w14:paraId="2A3D8891" w14:textId="77777777" w:rsidR="00CA275F" w:rsidRDefault="00CA275F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Telekadó növekedés                                                                                     4.000.000.-</w:t>
      </w:r>
    </w:p>
    <w:p w14:paraId="15ACEB95" w14:textId="77777777" w:rsidR="00CA275F" w:rsidRDefault="00C9268E" w:rsidP="00A87FEC">
      <w:pPr>
        <w:numPr>
          <w:ilvl w:val="0"/>
          <w:numId w:val="3"/>
        </w:numPr>
        <w:ind w:right="141"/>
        <w:rPr>
          <w:szCs w:val="24"/>
          <w:lang w:eastAsia="ar-SA"/>
        </w:rPr>
      </w:pPr>
      <w:r w:rsidRPr="004F1104">
        <w:rPr>
          <w:szCs w:val="24"/>
          <w:lang w:eastAsia="ar-SA"/>
        </w:rPr>
        <w:tab/>
      </w:r>
      <w:r w:rsidR="00CA275F">
        <w:rPr>
          <w:szCs w:val="24"/>
          <w:lang w:eastAsia="ar-SA"/>
        </w:rPr>
        <w:t>Pótlólagos óvodai támogatás SNI gyermek után                                            486.150.-</w:t>
      </w:r>
    </w:p>
    <w:p w14:paraId="25D682DB" w14:textId="77777777" w:rsidR="00202D41" w:rsidRPr="005A48A4" w:rsidRDefault="00CA275F" w:rsidP="005A48A4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Közvetített szolgáltatások megtérítése                                                         2.500.000.- </w:t>
      </w:r>
      <w:r w:rsidR="00C9268E" w:rsidRPr="004F1104">
        <w:rPr>
          <w:szCs w:val="24"/>
          <w:lang w:eastAsia="ar-SA"/>
        </w:rPr>
        <w:tab/>
      </w:r>
      <w:r w:rsidR="00C9268E" w:rsidRPr="004F1104">
        <w:rPr>
          <w:szCs w:val="24"/>
          <w:lang w:eastAsia="ar-SA"/>
        </w:rPr>
        <w:tab/>
      </w:r>
      <w:r w:rsidR="00202D41" w:rsidRPr="004F1104">
        <w:rPr>
          <w:szCs w:val="24"/>
          <w:lang w:eastAsia="ar-SA"/>
        </w:rPr>
        <w:t xml:space="preserve">                                                                         </w:t>
      </w:r>
    </w:p>
    <w:p w14:paraId="3166C93A" w14:textId="77777777" w:rsidR="002271C6" w:rsidRDefault="002271C6" w:rsidP="002271C6">
      <w:pPr>
        <w:rPr>
          <w:b/>
          <w:szCs w:val="24"/>
          <w:lang w:eastAsia="ar-SA"/>
        </w:rPr>
      </w:pPr>
      <w:r w:rsidRPr="002271C6">
        <w:rPr>
          <w:b/>
          <w:szCs w:val="24"/>
          <w:lang w:eastAsia="ar-SA"/>
        </w:rPr>
        <w:t xml:space="preserve">Bevétel változás összesen:                                                                                     </w:t>
      </w:r>
      <w:r w:rsidR="00CA275F">
        <w:rPr>
          <w:b/>
          <w:szCs w:val="24"/>
          <w:lang w:eastAsia="ar-SA"/>
        </w:rPr>
        <w:t>13.219.364.-</w:t>
      </w:r>
    </w:p>
    <w:p w14:paraId="4F427C5A" w14:textId="77777777" w:rsidR="002271C6" w:rsidRDefault="002271C6" w:rsidP="00BD3DCE">
      <w:pPr>
        <w:jc w:val="both"/>
        <w:rPr>
          <w:szCs w:val="24"/>
          <w:lang w:eastAsia="ar-SA"/>
        </w:rPr>
      </w:pPr>
    </w:p>
    <w:p w14:paraId="44A97112" w14:textId="77777777" w:rsidR="00BD3DCE" w:rsidRDefault="00BD3DCE" w:rsidP="00BD3DCE">
      <w:pPr>
        <w:jc w:val="both"/>
        <w:rPr>
          <w:szCs w:val="24"/>
          <w:lang w:eastAsia="ar-SA"/>
        </w:rPr>
      </w:pPr>
      <w:r w:rsidRPr="007D0A77">
        <w:rPr>
          <w:szCs w:val="24"/>
          <w:lang w:eastAsia="ar-SA"/>
        </w:rPr>
        <w:t xml:space="preserve">A </w:t>
      </w:r>
      <w:r w:rsidRPr="00AF44F7">
        <w:rPr>
          <w:b/>
          <w:szCs w:val="24"/>
          <w:lang w:eastAsia="ar-SA"/>
        </w:rPr>
        <w:t>kiadási</w:t>
      </w:r>
      <w:r w:rsidRPr="007D0A77">
        <w:rPr>
          <w:szCs w:val="24"/>
          <w:lang w:eastAsia="ar-SA"/>
        </w:rPr>
        <w:t xml:space="preserve"> költségvetési főösszeg </w:t>
      </w:r>
      <w:r>
        <w:rPr>
          <w:szCs w:val="24"/>
          <w:lang w:eastAsia="ar-SA"/>
        </w:rPr>
        <w:t>változása</w:t>
      </w:r>
      <w:r w:rsidRPr="007D0A77">
        <w:rPr>
          <w:szCs w:val="24"/>
          <w:lang w:eastAsia="ar-SA"/>
        </w:rPr>
        <w:t xml:space="preserve"> az alábbiakból tevődik össze:</w:t>
      </w:r>
    </w:p>
    <w:p w14:paraId="33639A5A" w14:textId="77777777" w:rsidR="00A87FEC" w:rsidRDefault="00A87FEC" w:rsidP="00BD3DCE">
      <w:pPr>
        <w:jc w:val="both"/>
        <w:rPr>
          <w:szCs w:val="24"/>
          <w:lang w:eastAsia="ar-SA"/>
        </w:rPr>
      </w:pPr>
    </w:p>
    <w:p w14:paraId="0F254E3B" w14:textId="77777777" w:rsidR="00CA275F" w:rsidRDefault="00CA275F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 xml:space="preserve">23. hrsz. ingatlannal kapcsolatos eljárási díjak                </w:t>
      </w:r>
      <w:r w:rsidR="006945D5" w:rsidRPr="00BF3D92">
        <w:rPr>
          <w:szCs w:val="24"/>
          <w:lang w:eastAsia="ar-SA"/>
        </w:rPr>
        <w:t xml:space="preserve">  </w:t>
      </w:r>
      <w:r w:rsidR="004F1104" w:rsidRPr="00BF3D92">
        <w:rPr>
          <w:szCs w:val="24"/>
          <w:lang w:eastAsia="ar-SA"/>
        </w:rPr>
        <w:t xml:space="preserve"> </w:t>
      </w:r>
      <w:r w:rsidR="006945D5" w:rsidRPr="00BF3D92">
        <w:rPr>
          <w:szCs w:val="24"/>
          <w:lang w:eastAsia="ar-SA"/>
        </w:rPr>
        <w:t xml:space="preserve">       </w:t>
      </w:r>
      <w:r w:rsidR="004F1104" w:rsidRPr="00BF3D92">
        <w:rPr>
          <w:szCs w:val="24"/>
          <w:lang w:eastAsia="ar-SA"/>
        </w:rPr>
        <w:t xml:space="preserve">                  </w:t>
      </w:r>
      <w:r>
        <w:rPr>
          <w:szCs w:val="24"/>
          <w:lang w:eastAsia="ar-SA"/>
        </w:rPr>
        <w:t>291.900.-</w:t>
      </w:r>
    </w:p>
    <w:p w14:paraId="2536F79D" w14:textId="77777777" w:rsidR="00CA275F" w:rsidRDefault="00CA275F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Kaució visszafizetése korábbi lakásbérleti szerződéssel kapcsolatosan      170.000.-</w:t>
      </w:r>
    </w:p>
    <w:p w14:paraId="48C61521" w14:textId="77777777" w:rsidR="00BA54ED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 xml:space="preserve">Egyéb dologi kiadások  066020 cofogon                                                     </w:t>
      </w:r>
      <w:r w:rsidR="00FE52FF">
        <w:rPr>
          <w:szCs w:val="24"/>
          <w:lang w:eastAsia="ar-SA"/>
        </w:rPr>
        <w:t>289.960</w:t>
      </w:r>
      <w:r>
        <w:rPr>
          <w:szCs w:val="24"/>
          <w:lang w:eastAsia="ar-SA"/>
        </w:rPr>
        <w:t>.-</w:t>
      </w:r>
    </w:p>
    <w:p w14:paraId="72257DAF" w14:textId="77777777" w:rsidR="00BA54ED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Egyéb dologi kiadások 011130 cofogon                                                     220.000.-</w:t>
      </w:r>
    </w:p>
    <w:p w14:paraId="23539597" w14:textId="77777777" w:rsidR="00BD3DCE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Munkavédelmi, tűzvédelmi dokumentációk</w:t>
      </w:r>
      <w:r w:rsidR="00F355C5" w:rsidRPr="00BF3D92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(Firex)                                   495.808.-</w:t>
      </w:r>
    </w:p>
    <w:p w14:paraId="589E94CD" w14:textId="77777777" w:rsidR="00BA54ED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54/1. hrsz.-ú parkoló engedélyes tervének elkészítése                                500.000.-</w:t>
      </w:r>
    </w:p>
    <w:p w14:paraId="56BF593C" w14:textId="77777777" w:rsidR="00BA54ED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Telekalakításhoz hozzájárulás 1000-Szín Kft. részére                              2.500.000.-</w:t>
      </w:r>
    </w:p>
    <w:p w14:paraId="05CF27B2" w14:textId="77777777" w:rsidR="00BA54ED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54/1. hrsz. parkoló kialakítás vízelvezetés                                                1.617.304.-</w:t>
      </w:r>
    </w:p>
    <w:p w14:paraId="7732836B" w14:textId="77777777" w:rsidR="00985A9C" w:rsidRDefault="00BA54ED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 xml:space="preserve">Drv-nek lakossági víz támogatás továbbítása                                             965.800.- </w:t>
      </w:r>
    </w:p>
    <w:p w14:paraId="67E8A312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Védőnői szolgálat Egyéb személyi juttatás                                                  85.000.-</w:t>
      </w:r>
    </w:p>
    <w:p w14:paraId="62C4C579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Védőnői szolgálat közlekedési költségtérítés                                               15.000.-</w:t>
      </w:r>
    </w:p>
    <w:p w14:paraId="31D8AE4A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Köztemetés                                                                                                 199.390.-</w:t>
      </w:r>
    </w:p>
    <w:p w14:paraId="60A325F9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Fő u.10. 5/2. hrsz. szennyvízelvezetés (engedélyezési terv, anyagktg)     410.000.-</w:t>
      </w:r>
    </w:p>
    <w:p w14:paraId="6DF49A2B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Közvetített szolgáltatások                                                                        1.000.000.-</w:t>
      </w:r>
    </w:p>
    <w:p w14:paraId="5BCB6638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Falugondnoki szolgálat  foglalkoztatottak személyi juttatása                    150.000.-</w:t>
      </w:r>
    </w:p>
    <w:p w14:paraId="251D6343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Szociális tűzifa beszerzése                                                                        817.880.-</w:t>
      </w:r>
    </w:p>
    <w:p w14:paraId="7375D0E9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Gyalogátkelőhely kialakításához eljárási díjak</w:t>
      </w:r>
      <w:r w:rsidR="00BA54ED">
        <w:rPr>
          <w:szCs w:val="24"/>
          <w:lang w:eastAsia="ar-SA"/>
        </w:rPr>
        <w:t xml:space="preserve">   </w:t>
      </w:r>
      <w:r>
        <w:rPr>
          <w:szCs w:val="24"/>
          <w:lang w:eastAsia="ar-SA"/>
        </w:rPr>
        <w:t xml:space="preserve">                                    </w:t>
      </w:r>
      <w:r w:rsidR="00BA54ED">
        <w:rPr>
          <w:szCs w:val="24"/>
          <w:lang w:eastAsia="ar-SA"/>
        </w:rPr>
        <w:t xml:space="preserve">   </w:t>
      </w:r>
      <w:r>
        <w:rPr>
          <w:szCs w:val="24"/>
          <w:lang w:eastAsia="ar-SA"/>
        </w:rPr>
        <w:t>100.000.-</w:t>
      </w:r>
    </w:p>
    <w:p w14:paraId="09DC771B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Járdák eljárási díj                                                                                        100.000.-</w:t>
      </w:r>
    </w:p>
    <w:p w14:paraId="69D1EF0B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Orvosi rendelő parkoló megvilágítása kialakítása                                   1.885.950.-</w:t>
      </w:r>
    </w:p>
    <w:p w14:paraId="35CC6797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Orvosi rendelő melletti lakás felújítása                                                    -3.810.000.-</w:t>
      </w:r>
      <w:r w:rsidR="00BA54ED">
        <w:rPr>
          <w:szCs w:val="24"/>
          <w:lang w:eastAsia="ar-SA"/>
        </w:rPr>
        <w:t xml:space="preserve">  </w:t>
      </w:r>
    </w:p>
    <w:p w14:paraId="7DAEE996" w14:textId="77777777" w:rsidR="00985A9C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Hivatalnak pénzeszköz átadás 2 fő hivatali dolgozó jutalmazásához         712.782.-</w:t>
      </w:r>
    </w:p>
    <w:p w14:paraId="3A44289D" w14:textId="77777777" w:rsidR="009D4AE2" w:rsidRDefault="00985A9C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Óvodának</w:t>
      </w:r>
      <w:r w:rsidR="009D4AE2">
        <w:rPr>
          <w:szCs w:val="24"/>
          <w:lang w:eastAsia="ar-SA"/>
        </w:rPr>
        <w:t xml:space="preserve"> kiegészítő</w:t>
      </w:r>
      <w:r>
        <w:rPr>
          <w:szCs w:val="24"/>
          <w:lang w:eastAsia="ar-SA"/>
        </w:rPr>
        <w:t xml:space="preserve"> kv-i támogatás </w:t>
      </w:r>
      <w:r w:rsidR="00BA54ED">
        <w:rPr>
          <w:szCs w:val="24"/>
          <w:lang w:eastAsia="ar-SA"/>
        </w:rPr>
        <w:t xml:space="preserve"> </w:t>
      </w:r>
      <w:r w:rsidR="009D4AE2">
        <w:rPr>
          <w:szCs w:val="24"/>
          <w:lang w:eastAsia="ar-SA"/>
        </w:rPr>
        <w:t>továbbítása                                     2.852.962.-</w:t>
      </w:r>
      <w:r w:rsidR="00BA54ED">
        <w:rPr>
          <w:szCs w:val="24"/>
          <w:lang w:eastAsia="ar-SA"/>
        </w:rPr>
        <w:t xml:space="preserve"> </w:t>
      </w:r>
    </w:p>
    <w:p w14:paraId="63D6D218" w14:textId="77777777" w:rsidR="009D4AE2" w:rsidRDefault="009D4AE2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 xml:space="preserve">Balaton-felvidéki Szociális Társulatnak pénzeszköz átadás </w:t>
      </w:r>
      <w:r w:rsidR="00BA54ED">
        <w:rPr>
          <w:szCs w:val="24"/>
          <w:lang w:eastAsia="ar-SA"/>
        </w:rPr>
        <w:t xml:space="preserve">                </w:t>
      </w:r>
      <w:r>
        <w:rPr>
          <w:szCs w:val="24"/>
          <w:lang w:eastAsia="ar-SA"/>
        </w:rPr>
        <w:t xml:space="preserve">     -2.477.975.-</w:t>
      </w:r>
    </w:p>
    <w:p w14:paraId="4346D25D" w14:textId="77777777" w:rsidR="009D4AE2" w:rsidRDefault="009D4AE2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Házi segítségnyújtás</w:t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  <w:t>863.071.-</w:t>
      </w:r>
    </w:p>
    <w:p w14:paraId="0F0105FE" w14:textId="77777777" w:rsidR="009D4AE2" w:rsidRDefault="009D4AE2" w:rsidP="00F95B83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t>Szociális étkeztetés</w:t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  <w:t>600.024.-</w:t>
      </w:r>
    </w:p>
    <w:p w14:paraId="354F8A56" w14:textId="77777777" w:rsidR="009D4AE2" w:rsidRDefault="009D4AE2" w:rsidP="009D4AE2">
      <w:pPr>
        <w:numPr>
          <w:ilvl w:val="0"/>
          <w:numId w:val="2"/>
        </w:numPr>
        <w:ind w:right="142"/>
        <w:rPr>
          <w:szCs w:val="24"/>
          <w:lang w:eastAsia="ar-SA"/>
        </w:rPr>
      </w:pPr>
      <w:r w:rsidRPr="009D4AE2">
        <w:rPr>
          <w:szCs w:val="24"/>
          <w:lang w:eastAsia="ar-SA"/>
        </w:rPr>
        <w:t>Család  és gyermekjóléti szolgáltatások</w:t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  <w:t>212.954.-</w:t>
      </w:r>
    </w:p>
    <w:p w14:paraId="477ACD66" w14:textId="77777777" w:rsidR="00946554" w:rsidRPr="005A48A4" w:rsidRDefault="009D4AE2" w:rsidP="005A48A4">
      <w:pPr>
        <w:numPr>
          <w:ilvl w:val="0"/>
          <w:numId w:val="2"/>
        </w:numPr>
        <w:ind w:right="142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Háziorvosi ügyelet</w:t>
      </w:r>
      <w:r w:rsidR="00BA54ED">
        <w:rPr>
          <w:szCs w:val="24"/>
          <w:lang w:eastAsia="ar-SA"/>
        </w:rPr>
        <w:t xml:space="preserve">     </w:t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</w:r>
      <w:r w:rsidR="00293F68">
        <w:rPr>
          <w:szCs w:val="24"/>
          <w:lang w:eastAsia="ar-SA"/>
        </w:rPr>
        <w:tab/>
        <w:t>801.926.-</w:t>
      </w:r>
      <w:r w:rsidR="00946554" w:rsidRPr="005A48A4">
        <w:rPr>
          <w:szCs w:val="24"/>
          <w:lang w:eastAsia="ar-SA"/>
        </w:rPr>
        <w:t xml:space="preserve">                </w:t>
      </w:r>
    </w:p>
    <w:p w14:paraId="4D2698D2" w14:textId="77777777" w:rsidR="002F5766" w:rsidRPr="009D4AE2" w:rsidRDefault="00DE758F" w:rsidP="00873289">
      <w:pPr>
        <w:numPr>
          <w:ilvl w:val="0"/>
          <w:numId w:val="2"/>
        </w:numPr>
        <w:ind w:left="360" w:right="142"/>
        <w:rPr>
          <w:szCs w:val="24"/>
          <w:lang w:eastAsia="ar-SA"/>
        </w:rPr>
      </w:pPr>
      <w:r w:rsidRPr="009D4AE2">
        <w:rPr>
          <w:szCs w:val="24"/>
          <w:lang w:eastAsia="ar-SA"/>
        </w:rPr>
        <w:t>T</w:t>
      </w:r>
      <w:r w:rsidR="002F5766" w:rsidRPr="009D4AE2">
        <w:rPr>
          <w:szCs w:val="24"/>
          <w:lang w:eastAsia="ar-SA"/>
        </w:rPr>
        <w:t xml:space="preserve">artalék változása                                                                                    </w:t>
      </w:r>
      <w:r w:rsidRPr="009D4AE2">
        <w:rPr>
          <w:szCs w:val="24"/>
          <w:lang w:eastAsia="ar-SA"/>
        </w:rPr>
        <w:t xml:space="preserve"> </w:t>
      </w:r>
      <w:r w:rsidR="002F5766" w:rsidRPr="009D4AE2">
        <w:rPr>
          <w:szCs w:val="24"/>
          <w:lang w:eastAsia="ar-SA"/>
        </w:rPr>
        <w:t xml:space="preserve"> </w:t>
      </w:r>
      <w:r w:rsidR="00523131" w:rsidRPr="009D4AE2">
        <w:rPr>
          <w:szCs w:val="24"/>
          <w:lang w:eastAsia="ar-SA"/>
        </w:rPr>
        <w:t xml:space="preserve"> </w:t>
      </w:r>
      <w:r w:rsidR="00D9414B" w:rsidRPr="009D4AE2">
        <w:rPr>
          <w:szCs w:val="24"/>
          <w:lang w:eastAsia="ar-SA"/>
        </w:rPr>
        <w:t xml:space="preserve"> </w:t>
      </w:r>
      <w:r w:rsidR="009D4AE2">
        <w:rPr>
          <w:szCs w:val="24"/>
          <w:lang w:eastAsia="ar-SA"/>
        </w:rPr>
        <w:t xml:space="preserve">    1.649.628.-</w:t>
      </w:r>
    </w:p>
    <w:p w14:paraId="5CC1972A" w14:textId="77777777" w:rsidR="00FF5D25" w:rsidRDefault="00FF5D25" w:rsidP="00FF5D25">
      <w:pPr>
        <w:rPr>
          <w:szCs w:val="24"/>
          <w:lang w:eastAsia="ar-SA"/>
        </w:rPr>
      </w:pPr>
    </w:p>
    <w:p w14:paraId="09D10F29" w14:textId="77777777" w:rsidR="009A5FC9" w:rsidRDefault="00FF5D25" w:rsidP="00946554">
      <w:pPr>
        <w:rPr>
          <w:b/>
          <w:szCs w:val="24"/>
          <w:lang w:eastAsia="ar-SA"/>
        </w:rPr>
      </w:pPr>
      <w:r w:rsidRPr="00FF5D25">
        <w:rPr>
          <w:b/>
          <w:szCs w:val="24"/>
          <w:lang w:eastAsia="ar-SA"/>
        </w:rPr>
        <w:t>Kiadás változás összesen</w:t>
      </w:r>
      <w:r w:rsidRPr="00E95682">
        <w:rPr>
          <w:szCs w:val="24"/>
          <w:lang w:eastAsia="ar-SA"/>
        </w:rPr>
        <w:t xml:space="preserve">:                                                    </w:t>
      </w:r>
      <w:r w:rsidR="00293F68">
        <w:rPr>
          <w:szCs w:val="24"/>
          <w:lang w:eastAsia="ar-SA"/>
        </w:rPr>
        <w:t xml:space="preserve">                              </w:t>
      </w:r>
      <w:r w:rsidRPr="00E95682">
        <w:rPr>
          <w:szCs w:val="24"/>
          <w:lang w:eastAsia="ar-SA"/>
        </w:rPr>
        <w:t xml:space="preserve"> </w:t>
      </w:r>
      <w:r w:rsidR="00293F68">
        <w:rPr>
          <w:b/>
          <w:szCs w:val="24"/>
          <w:lang w:eastAsia="ar-SA"/>
        </w:rPr>
        <w:t xml:space="preserve"> </w:t>
      </w:r>
      <w:r w:rsidR="00FE52FF">
        <w:rPr>
          <w:b/>
          <w:szCs w:val="24"/>
          <w:lang w:eastAsia="ar-SA"/>
        </w:rPr>
        <w:t>13.219.364.-</w:t>
      </w:r>
    </w:p>
    <w:p w14:paraId="343F56C3" w14:textId="77777777" w:rsidR="00D922FC" w:rsidRDefault="00D922FC" w:rsidP="00946554">
      <w:pPr>
        <w:rPr>
          <w:b/>
          <w:szCs w:val="24"/>
          <w:lang w:eastAsia="ar-SA"/>
        </w:rPr>
      </w:pPr>
    </w:p>
    <w:p w14:paraId="7CF03986" w14:textId="77777777" w:rsidR="00D922FC" w:rsidRDefault="00D922FC" w:rsidP="00D922FC">
      <w:pPr>
        <w:numPr>
          <w:ilvl w:val="0"/>
          <w:numId w:val="13"/>
        </w:numPr>
        <w:jc w:val="both"/>
        <w:rPr>
          <w:szCs w:val="24"/>
          <w:lang w:eastAsia="ar-SA"/>
        </w:rPr>
      </w:pPr>
      <w:r w:rsidRPr="007D0A77">
        <w:rPr>
          <w:szCs w:val="24"/>
          <w:lang w:eastAsia="ar-SA"/>
        </w:rPr>
        <w:t xml:space="preserve">A </w:t>
      </w:r>
      <w:r w:rsidRPr="001B6CA4">
        <w:rPr>
          <w:b/>
          <w:szCs w:val="24"/>
          <w:lang w:eastAsia="ar-SA"/>
        </w:rPr>
        <w:t>bevételi</w:t>
      </w:r>
      <w:r w:rsidRPr="007D0A77">
        <w:rPr>
          <w:szCs w:val="24"/>
          <w:lang w:eastAsia="ar-SA"/>
        </w:rPr>
        <w:t xml:space="preserve"> költségvetési főösszeg </w:t>
      </w:r>
      <w:r>
        <w:rPr>
          <w:szCs w:val="24"/>
          <w:lang w:eastAsia="ar-SA"/>
        </w:rPr>
        <w:t xml:space="preserve">változása és az átcsoportosítások az alábbiakból tevődnek össze az </w:t>
      </w:r>
      <w:r w:rsidRPr="001B6CA4">
        <w:rPr>
          <w:b/>
          <w:szCs w:val="24"/>
          <w:lang w:eastAsia="ar-SA"/>
        </w:rPr>
        <w:t>I</w:t>
      </w:r>
      <w:r w:rsidR="007A68E1">
        <w:rPr>
          <w:b/>
          <w:szCs w:val="24"/>
          <w:lang w:eastAsia="ar-SA"/>
        </w:rPr>
        <w:t>I</w:t>
      </w:r>
      <w:r w:rsidRPr="001B6CA4">
        <w:rPr>
          <w:b/>
          <w:szCs w:val="24"/>
          <w:lang w:eastAsia="ar-SA"/>
        </w:rPr>
        <w:t>. költségvetési módosításkor</w:t>
      </w:r>
      <w:r>
        <w:rPr>
          <w:b/>
          <w:szCs w:val="24"/>
          <w:lang w:eastAsia="ar-SA"/>
        </w:rPr>
        <w:t xml:space="preserve"> (</w:t>
      </w:r>
      <w:r w:rsidR="007A68E1">
        <w:rPr>
          <w:b/>
          <w:szCs w:val="24"/>
          <w:lang w:eastAsia="ar-SA"/>
        </w:rPr>
        <w:t>november</w:t>
      </w:r>
      <w:r>
        <w:rPr>
          <w:b/>
          <w:szCs w:val="24"/>
          <w:lang w:eastAsia="ar-SA"/>
        </w:rPr>
        <w:t>)</w:t>
      </w:r>
      <w:r>
        <w:rPr>
          <w:szCs w:val="24"/>
          <w:lang w:eastAsia="ar-SA"/>
        </w:rPr>
        <w:t>:</w:t>
      </w:r>
    </w:p>
    <w:p w14:paraId="26DBBCD9" w14:textId="77777777" w:rsidR="00D922FC" w:rsidRPr="004C1CA1" w:rsidRDefault="00D922FC" w:rsidP="00D922FC">
      <w:pPr>
        <w:jc w:val="both"/>
        <w:rPr>
          <w:b/>
          <w:szCs w:val="24"/>
          <w:lang w:eastAsia="ar-SA"/>
        </w:rPr>
      </w:pPr>
    </w:p>
    <w:p w14:paraId="56E88B5A" w14:textId="77777777" w:rsidR="00D922FC" w:rsidRDefault="00D922FC" w:rsidP="00D922F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Működési célú költségvetési támogatások és kiegészítő támogatások         </w:t>
      </w:r>
    </w:p>
    <w:p w14:paraId="3236D037" w14:textId="77777777" w:rsidR="00D922FC" w:rsidRDefault="007A68E1" w:rsidP="00D922F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Óvoda támogatás változása           </w:t>
      </w:r>
      <w:r w:rsidR="00D922FC">
        <w:rPr>
          <w:szCs w:val="24"/>
          <w:lang w:eastAsia="ar-SA"/>
        </w:rPr>
        <w:t xml:space="preserve">                           </w:t>
      </w:r>
      <w:r>
        <w:rPr>
          <w:szCs w:val="24"/>
          <w:lang w:eastAsia="ar-SA"/>
        </w:rPr>
        <w:t xml:space="preserve">                             </w:t>
      </w:r>
      <w:r w:rsidR="00D922FC">
        <w:rPr>
          <w:szCs w:val="24"/>
          <w:lang w:eastAsia="ar-SA"/>
        </w:rPr>
        <w:t xml:space="preserve">      </w:t>
      </w:r>
      <w:r>
        <w:rPr>
          <w:szCs w:val="24"/>
          <w:lang w:eastAsia="ar-SA"/>
        </w:rPr>
        <w:t>-1.906.634</w:t>
      </w:r>
      <w:r w:rsidR="00D922FC">
        <w:rPr>
          <w:szCs w:val="24"/>
          <w:lang w:eastAsia="ar-SA"/>
        </w:rPr>
        <w:t xml:space="preserve">.-        </w:t>
      </w:r>
    </w:p>
    <w:p w14:paraId="7BDEA39F" w14:textId="77777777" w:rsidR="007A68E1" w:rsidRDefault="007A68E1" w:rsidP="007811A9">
      <w:pPr>
        <w:numPr>
          <w:ilvl w:val="0"/>
          <w:numId w:val="3"/>
        </w:numPr>
        <w:ind w:right="141"/>
        <w:rPr>
          <w:szCs w:val="24"/>
          <w:lang w:eastAsia="ar-SA"/>
        </w:rPr>
      </w:pPr>
      <w:r w:rsidRPr="007A68E1">
        <w:rPr>
          <w:szCs w:val="24"/>
          <w:lang w:eastAsia="ar-SA"/>
        </w:rPr>
        <w:t xml:space="preserve">Gázdíj visszatérítés 011130 </w:t>
      </w:r>
      <w:r w:rsidR="00D922FC" w:rsidRPr="007A68E1">
        <w:rPr>
          <w:szCs w:val="24"/>
          <w:lang w:eastAsia="ar-SA"/>
        </w:rPr>
        <w:t xml:space="preserve">                      </w:t>
      </w:r>
      <w:r>
        <w:rPr>
          <w:szCs w:val="24"/>
          <w:lang w:eastAsia="ar-SA"/>
        </w:rPr>
        <w:t xml:space="preserve">                   </w:t>
      </w:r>
      <w:r w:rsidRPr="007A68E1">
        <w:rPr>
          <w:szCs w:val="24"/>
          <w:lang w:eastAsia="ar-SA"/>
        </w:rPr>
        <w:t xml:space="preserve">                </w:t>
      </w:r>
      <w:r w:rsidR="00D922FC" w:rsidRPr="007A68E1">
        <w:rPr>
          <w:szCs w:val="24"/>
          <w:lang w:eastAsia="ar-SA"/>
        </w:rPr>
        <w:t xml:space="preserve">  </w:t>
      </w:r>
      <w:r w:rsidRPr="007A68E1">
        <w:rPr>
          <w:szCs w:val="24"/>
          <w:lang w:eastAsia="ar-SA"/>
        </w:rPr>
        <w:t xml:space="preserve">    </w:t>
      </w:r>
      <w:r>
        <w:rPr>
          <w:szCs w:val="24"/>
          <w:lang w:eastAsia="ar-SA"/>
        </w:rPr>
        <w:t xml:space="preserve">              </w:t>
      </w:r>
      <w:r w:rsidRPr="007A68E1">
        <w:rPr>
          <w:szCs w:val="24"/>
          <w:lang w:eastAsia="ar-SA"/>
        </w:rPr>
        <w:t>76..565</w:t>
      </w:r>
      <w:r>
        <w:rPr>
          <w:szCs w:val="24"/>
          <w:lang w:eastAsia="ar-SA"/>
        </w:rPr>
        <w:t>.-</w:t>
      </w:r>
    </w:p>
    <w:p w14:paraId="2737FC34" w14:textId="77777777" w:rsidR="00D922FC" w:rsidRPr="007A68E1" w:rsidRDefault="007A68E1" w:rsidP="007811A9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Bérleti díj növekedés</w:t>
      </w:r>
      <w:r w:rsidR="00D922FC" w:rsidRPr="007A68E1">
        <w:rPr>
          <w:szCs w:val="24"/>
          <w:lang w:eastAsia="ar-SA"/>
        </w:rPr>
        <w:tab/>
      </w:r>
      <w:r w:rsidR="00D922FC" w:rsidRPr="007A68E1">
        <w:rPr>
          <w:szCs w:val="24"/>
          <w:lang w:eastAsia="ar-SA"/>
        </w:rPr>
        <w:tab/>
      </w:r>
      <w:r w:rsidR="00D922FC" w:rsidRPr="007A68E1">
        <w:rPr>
          <w:szCs w:val="24"/>
          <w:lang w:eastAsia="ar-SA"/>
        </w:rPr>
        <w:tab/>
        <w:t xml:space="preserve">                </w:t>
      </w:r>
      <w:r>
        <w:rPr>
          <w:szCs w:val="24"/>
          <w:lang w:eastAsia="ar-SA"/>
        </w:rPr>
        <w:t xml:space="preserve">                                          1.169.547.-</w:t>
      </w:r>
    </w:p>
    <w:p w14:paraId="29D33108" w14:textId="77777777" w:rsidR="00D922FC" w:rsidRDefault="007A68E1" w:rsidP="00D922F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Egyéb működési bevétel   066020                                                                  225.332.-</w:t>
      </w:r>
      <w:r w:rsidR="00D922FC">
        <w:rPr>
          <w:szCs w:val="24"/>
          <w:lang w:eastAsia="ar-SA"/>
        </w:rPr>
        <w:t xml:space="preserve">                                                                                     </w:t>
      </w:r>
    </w:p>
    <w:p w14:paraId="260CC717" w14:textId="77777777" w:rsidR="00D922FC" w:rsidRDefault="00D922FC" w:rsidP="00D922FC">
      <w:pPr>
        <w:numPr>
          <w:ilvl w:val="0"/>
          <w:numId w:val="3"/>
        </w:numPr>
        <w:ind w:right="141"/>
        <w:rPr>
          <w:szCs w:val="24"/>
          <w:lang w:eastAsia="ar-SA"/>
        </w:rPr>
      </w:pPr>
      <w:r w:rsidRPr="004F1104">
        <w:rPr>
          <w:szCs w:val="24"/>
          <w:lang w:eastAsia="ar-SA"/>
        </w:rPr>
        <w:tab/>
      </w:r>
      <w:r w:rsidR="007A68E1">
        <w:rPr>
          <w:szCs w:val="24"/>
          <w:lang w:eastAsia="ar-SA"/>
        </w:rPr>
        <w:t xml:space="preserve">Szálláshely bevétel                                             </w:t>
      </w:r>
      <w:r>
        <w:rPr>
          <w:szCs w:val="24"/>
          <w:lang w:eastAsia="ar-SA"/>
        </w:rPr>
        <w:t xml:space="preserve">                                            </w:t>
      </w:r>
      <w:r w:rsidR="007A68E1">
        <w:rPr>
          <w:szCs w:val="24"/>
          <w:lang w:eastAsia="ar-SA"/>
        </w:rPr>
        <w:t>482.480.-.</w:t>
      </w:r>
    </w:p>
    <w:p w14:paraId="533E8643" w14:textId="77777777" w:rsidR="00D922FC" w:rsidRPr="005A48A4" w:rsidRDefault="00C73C27" w:rsidP="00D922F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Iparűzési adó növekedés</w:t>
      </w:r>
      <w:r w:rsidR="007A68E1">
        <w:rPr>
          <w:szCs w:val="24"/>
          <w:lang w:eastAsia="ar-SA"/>
        </w:rPr>
        <w:t xml:space="preserve">                </w:t>
      </w:r>
      <w:r>
        <w:rPr>
          <w:szCs w:val="24"/>
          <w:lang w:eastAsia="ar-SA"/>
        </w:rPr>
        <w:t xml:space="preserve">             </w:t>
      </w:r>
      <w:r w:rsidR="00D922FC">
        <w:rPr>
          <w:szCs w:val="24"/>
          <w:lang w:eastAsia="ar-SA"/>
        </w:rPr>
        <w:t xml:space="preserve">                                               </w:t>
      </w:r>
      <w:r>
        <w:rPr>
          <w:szCs w:val="24"/>
          <w:lang w:eastAsia="ar-SA"/>
        </w:rPr>
        <w:t>12.958.706</w:t>
      </w:r>
      <w:r w:rsidR="00D922FC">
        <w:rPr>
          <w:szCs w:val="24"/>
          <w:lang w:eastAsia="ar-SA"/>
        </w:rPr>
        <w:t xml:space="preserve">.- </w:t>
      </w:r>
      <w:r w:rsidR="00D922FC" w:rsidRPr="004F1104">
        <w:rPr>
          <w:szCs w:val="24"/>
          <w:lang w:eastAsia="ar-SA"/>
        </w:rPr>
        <w:tab/>
      </w:r>
      <w:r w:rsidR="00D922FC" w:rsidRPr="004F1104">
        <w:rPr>
          <w:szCs w:val="24"/>
          <w:lang w:eastAsia="ar-SA"/>
        </w:rPr>
        <w:tab/>
        <w:t xml:space="preserve">                                                                         </w:t>
      </w:r>
    </w:p>
    <w:p w14:paraId="20B18811" w14:textId="77777777" w:rsidR="00D922FC" w:rsidRDefault="00D922FC" w:rsidP="00D922FC">
      <w:pPr>
        <w:rPr>
          <w:b/>
          <w:szCs w:val="24"/>
          <w:lang w:eastAsia="ar-SA"/>
        </w:rPr>
      </w:pPr>
      <w:r w:rsidRPr="002271C6">
        <w:rPr>
          <w:b/>
          <w:szCs w:val="24"/>
          <w:lang w:eastAsia="ar-SA"/>
        </w:rPr>
        <w:t xml:space="preserve">Bevétel változás összesen:                                                                                     </w:t>
      </w:r>
      <w:r w:rsidR="00C73C27">
        <w:rPr>
          <w:b/>
          <w:szCs w:val="24"/>
          <w:lang w:eastAsia="ar-SA"/>
        </w:rPr>
        <w:t>13.005.996</w:t>
      </w:r>
      <w:r>
        <w:rPr>
          <w:b/>
          <w:szCs w:val="24"/>
          <w:lang w:eastAsia="ar-SA"/>
        </w:rPr>
        <w:t>.-</w:t>
      </w:r>
    </w:p>
    <w:p w14:paraId="55BDB1D7" w14:textId="77777777" w:rsidR="00D922FC" w:rsidRDefault="00D922FC" w:rsidP="00D922FC">
      <w:pPr>
        <w:jc w:val="both"/>
        <w:rPr>
          <w:szCs w:val="24"/>
          <w:lang w:eastAsia="ar-SA"/>
        </w:rPr>
      </w:pPr>
    </w:p>
    <w:p w14:paraId="695C71C0" w14:textId="77777777" w:rsidR="00D922FC" w:rsidRDefault="00D922FC" w:rsidP="00D922FC">
      <w:pPr>
        <w:jc w:val="both"/>
        <w:rPr>
          <w:szCs w:val="24"/>
          <w:lang w:eastAsia="ar-SA"/>
        </w:rPr>
      </w:pPr>
      <w:r w:rsidRPr="007D0A77">
        <w:rPr>
          <w:szCs w:val="24"/>
          <w:lang w:eastAsia="ar-SA"/>
        </w:rPr>
        <w:t xml:space="preserve">A </w:t>
      </w:r>
      <w:r w:rsidRPr="00AF44F7">
        <w:rPr>
          <w:b/>
          <w:szCs w:val="24"/>
          <w:lang w:eastAsia="ar-SA"/>
        </w:rPr>
        <w:t>kiadási</w:t>
      </w:r>
      <w:r w:rsidRPr="007D0A77">
        <w:rPr>
          <w:szCs w:val="24"/>
          <w:lang w:eastAsia="ar-SA"/>
        </w:rPr>
        <w:t xml:space="preserve"> költségvetési főösszeg </w:t>
      </w:r>
      <w:r>
        <w:rPr>
          <w:szCs w:val="24"/>
          <w:lang w:eastAsia="ar-SA"/>
        </w:rPr>
        <w:t>változása</w:t>
      </w:r>
      <w:r w:rsidRPr="007D0A77">
        <w:rPr>
          <w:szCs w:val="24"/>
          <w:lang w:eastAsia="ar-SA"/>
        </w:rPr>
        <w:t xml:space="preserve"> az alábbiakból tevődik össze:</w:t>
      </w:r>
    </w:p>
    <w:p w14:paraId="1A84BB21" w14:textId="77777777" w:rsidR="00D922FC" w:rsidRDefault="00D922FC" w:rsidP="00D922FC">
      <w:pPr>
        <w:jc w:val="both"/>
        <w:rPr>
          <w:szCs w:val="24"/>
          <w:lang w:eastAsia="ar-SA"/>
        </w:rPr>
      </w:pPr>
    </w:p>
    <w:p w14:paraId="710B956F" w14:textId="77777777" w:rsidR="00D922FC" w:rsidRDefault="00C73C27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Óvodának kiegészítő támogatás csökkenése</w:t>
      </w:r>
      <w:r w:rsidR="00D922FC">
        <w:rPr>
          <w:szCs w:val="24"/>
          <w:lang w:eastAsia="ar-SA"/>
        </w:rPr>
        <w:t xml:space="preserve">                </w:t>
      </w:r>
      <w:r w:rsidR="00AC7F7B">
        <w:rPr>
          <w:szCs w:val="24"/>
          <w:lang w:eastAsia="ar-SA"/>
        </w:rPr>
        <w:t xml:space="preserve">                </w:t>
      </w:r>
      <w:r w:rsidR="00D922FC" w:rsidRPr="00BF3D92">
        <w:rPr>
          <w:szCs w:val="24"/>
          <w:lang w:eastAsia="ar-SA"/>
        </w:rPr>
        <w:t xml:space="preserve">          </w:t>
      </w:r>
      <w:r>
        <w:rPr>
          <w:szCs w:val="24"/>
          <w:lang w:eastAsia="ar-SA"/>
        </w:rPr>
        <w:t>-1.906.634.-</w:t>
      </w:r>
    </w:p>
    <w:p w14:paraId="6470C938" w14:textId="77777777" w:rsidR="00C73C27" w:rsidRDefault="00C73C27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Útiköltség térí</w:t>
      </w:r>
      <w:r w:rsidR="00AC7F7B">
        <w:rPr>
          <w:szCs w:val="24"/>
          <w:lang w:eastAsia="ar-SA"/>
        </w:rPr>
        <w:t xml:space="preserve">tés védőnői szolgálat          </w:t>
      </w:r>
      <w:r>
        <w:rPr>
          <w:szCs w:val="24"/>
          <w:lang w:eastAsia="ar-SA"/>
        </w:rPr>
        <w:t xml:space="preserve">                                                    36.040.-</w:t>
      </w:r>
    </w:p>
    <w:p w14:paraId="55E459F6" w14:textId="77777777" w:rsidR="00C73C27" w:rsidRDefault="00C73C27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Kiküldetési rendelvény</w:t>
      </w:r>
      <w:r w:rsidR="00F83545">
        <w:rPr>
          <w:szCs w:val="24"/>
          <w:lang w:eastAsia="ar-SA"/>
        </w:rPr>
        <w:t xml:space="preserve">                     </w:t>
      </w:r>
      <w:r w:rsidR="00AC7F7B">
        <w:rPr>
          <w:szCs w:val="24"/>
          <w:lang w:eastAsia="ar-SA"/>
        </w:rPr>
        <w:t xml:space="preserve">            </w:t>
      </w:r>
      <w:r w:rsidR="00F83545">
        <w:rPr>
          <w:szCs w:val="24"/>
          <w:lang w:eastAsia="ar-SA"/>
        </w:rPr>
        <w:t xml:space="preserve">                                                     190.-</w:t>
      </w:r>
    </w:p>
    <w:p w14:paraId="345C0C6F" w14:textId="77777777" w:rsidR="00F83545" w:rsidRDefault="00F83545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Szakmai szolgáltatás   0</w:t>
      </w:r>
      <w:r w:rsidR="00AC7F7B">
        <w:rPr>
          <w:szCs w:val="24"/>
          <w:lang w:eastAsia="ar-SA"/>
        </w:rPr>
        <w:t xml:space="preserve">66020                          </w:t>
      </w:r>
      <w:r>
        <w:rPr>
          <w:szCs w:val="24"/>
          <w:lang w:eastAsia="ar-SA"/>
        </w:rPr>
        <w:t xml:space="preserve">                                          467.250.-</w:t>
      </w:r>
    </w:p>
    <w:p w14:paraId="4A55BE8A" w14:textId="77777777" w:rsidR="00F83545" w:rsidRDefault="00F83545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Közvilágítási szo</w:t>
      </w:r>
      <w:r w:rsidR="00AC7F7B">
        <w:rPr>
          <w:szCs w:val="24"/>
          <w:lang w:eastAsia="ar-SA"/>
        </w:rPr>
        <w:t xml:space="preserve">lgáltatás 064010               </w:t>
      </w:r>
      <w:r>
        <w:rPr>
          <w:szCs w:val="24"/>
          <w:lang w:eastAsia="ar-SA"/>
        </w:rPr>
        <w:t xml:space="preserve">                                               </w:t>
      </w:r>
      <w:r w:rsidR="006B36A8">
        <w:rPr>
          <w:szCs w:val="24"/>
          <w:lang w:eastAsia="ar-SA"/>
        </w:rPr>
        <w:t>815.273.-</w:t>
      </w:r>
    </w:p>
    <w:p w14:paraId="567B8128" w14:textId="77777777" w:rsidR="006B36A8" w:rsidRDefault="006B36A8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Áramdíj szolgáltat</w:t>
      </w:r>
      <w:r w:rsidR="00AC7F7B">
        <w:rPr>
          <w:szCs w:val="24"/>
          <w:lang w:eastAsia="ar-SA"/>
        </w:rPr>
        <w:t xml:space="preserve">ás 066020                    </w:t>
      </w:r>
      <w:r>
        <w:rPr>
          <w:szCs w:val="24"/>
          <w:lang w:eastAsia="ar-SA"/>
        </w:rPr>
        <w:t xml:space="preserve">             </w:t>
      </w:r>
      <w:r w:rsidR="001B6EA1">
        <w:rPr>
          <w:szCs w:val="24"/>
          <w:lang w:eastAsia="ar-SA"/>
        </w:rPr>
        <w:t xml:space="preserve">                               </w:t>
      </w:r>
      <w:r>
        <w:rPr>
          <w:szCs w:val="24"/>
          <w:lang w:eastAsia="ar-SA"/>
        </w:rPr>
        <w:t xml:space="preserve">   </w:t>
      </w:r>
      <w:r w:rsidR="00D7561B">
        <w:rPr>
          <w:szCs w:val="24"/>
          <w:lang w:eastAsia="ar-SA"/>
        </w:rPr>
        <w:t>1.077.837</w:t>
      </w:r>
      <w:r w:rsidR="001B6EA1">
        <w:rPr>
          <w:szCs w:val="24"/>
          <w:lang w:eastAsia="ar-SA"/>
        </w:rPr>
        <w:t>.-</w:t>
      </w:r>
    </w:p>
    <w:p w14:paraId="5B16D13E" w14:textId="77777777" w:rsidR="006B36A8" w:rsidRDefault="006B36A8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Cs</w:t>
      </w:r>
      <w:r w:rsidR="00AC7F7B">
        <w:rPr>
          <w:szCs w:val="24"/>
          <w:lang w:eastAsia="ar-SA"/>
        </w:rPr>
        <w:t xml:space="preserve">atornadíj szolgáltatás 066020  </w:t>
      </w:r>
      <w:r>
        <w:rPr>
          <w:szCs w:val="24"/>
          <w:lang w:eastAsia="ar-SA"/>
        </w:rPr>
        <w:t xml:space="preserve">                                                                 10.000.-</w:t>
      </w:r>
    </w:p>
    <w:p w14:paraId="15661F14" w14:textId="77777777" w:rsidR="006B36A8" w:rsidRDefault="006B36A8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Gázdíj szolgáltatás  066020                                                                        280.852.-</w:t>
      </w:r>
    </w:p>
    <w:p w14:paraId="09C2F6CB" w14:textId="77777777" w:rsidR="006B36A8" w:rsidRDefault="006B36A8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Felújítás  066020                                                                                      1.114.340.-</w:t>
      </w:r>
    </w:p>
    <w:p w14:paraId="178289E3" w14:textId="77777777" w:rsidR="006B36A8" w:rsidRDefault="006B36A8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Továbbszámlázott közüzemi díjak                                                             992.220.-</w:t>
      </w:r>
    </w:p>
    <w:p w14:paraId="05F08F87" w14:textId="77777777" w:rsidR="006B36A8" w:rsidRDefault="006B36A8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Pénzeszköz átadás hivatal részére 2 fő jutalom                                     </w:t>
      </w:r>
      <w:r w:rsidR="00AC7F7B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 -712.782.-</w:t>
      </w:r>
    </w:p>
    <w:p w14:paraId="78BEDB26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Megbízási díj 2 fő hivatali dolgozó részére                                             </w:t>
      </w:r>
      <w:r w:rsidR="00AC7F7B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601.504.-</w:t>
      </w:r>
    </w:p>
    <w:p w14:paraId="4CEA27FB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Megbízási díj után szociális hozzájárulás                                                </w:t>
      </w:r>
      <w:r w:rsidR="00AC7F7B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 78.195.-</w:t>
      </w:r>
    </w:p>
    <w:p w14:paraId="4E0CA6AB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5 db telek belterületbe vonása                                                                </w:t>
      </w:r>
      <w:r w:rsidR="00AC7F7B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2.100.000.-</w:t>
      </w:r>
    </w:p>
    <w:p w14:paraId="5662C9D5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Útj</w:t>
      </w:r>
      <w:r w:rsidR="00AC7F7B">
        <w:rPr>
          <w:szCs w:val="24"/>
          <w:lang w:eastAsia="ar-SA"/>
        </w:rPr>
        <w:t xml:space="preserve">avítás 066020                  </w:t>
      </w:r>
      <w:r>
        <w:rPr>
          <w:szCs w:val="24"/>
          <w:lang w:eastAsia="ar-SA"/>
        </w:rPr>
        <w:t xml:space="preserve">                                                                 </w:t>
      </w:r>
      <w:r w:rsidR="00AC7F7B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   300.000.-</w:t>
      </w:r>
    </w:p>
    <w:p w14:paraId="26E5D6CF" w14:textId="77777777" w:rsidR="001B6EA1" w:rsidRDefault="001B6EA1" w:rsidP="00AC7F7B">
      <w:pPr>
        <w:numPr>
          <w:ilvl w:val="0"/>
          <w:numId w:val="2"/>
        </w:numPr>
        <w:ind w:right="283"/>
        <w:rPr>
          <w:szCs w:val="24"/>
          <w:lang w:eastAsia="ar-SA"/>
        </w:rPr>
      </w:pPr>
      <w:r>
        <w:rPr>
          <w:szCs w:val="24"/>
          <w:lang w:eastAsia="ar-SA"/>
        </w:rPr>
        <w:t xml:space="preserve">Áramdíj szolgáltatás </w:t>
      </w:r>
      <w:r w:rsidR="00AC7F7B">
        <w:rPr>
          <w:szCs w:val="24"/>
          <w:lang w:eastAsia="ar-SA"/>
        </w:rPr>
        <w:t xml:space="preserve">védőnői szolgálat  </w:t>
      </w:r>
      <w:r>
        <w:rPr>
          <w:szCs w:val="24"/>
          <w:lang w:eastAsia="ar-SA"/>
        </w:rPr>
        <w:t xml:space="preserve">                                                </w:t>
      </w:r>
      <w:r w:rsidR="00AC7F7B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 250.000.-</w:t>
      </w:r>
    </w:p>
    <w:p w14:paraId="5A6E824A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Jutalom könyvtári dolgozónak                                                                </w:t>
      </w:r>
      <w:r w:rsidR="009B6C4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  87.920.-</w:t>
      </w:r>
    </w:p>
    <w:p w14:paraId="5C892879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Jutalom művelődési dolgozóknak                                                             </w:t>
      </w:r>
      <w:r w:rsidR="009B6C4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88.920.-   </w:t>
      </w:r>
    </w:p>
    <w:p w14:paraId="14E290C3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Jutalom utáni szociális hozzájárulás könyvtári dolgozó                           </w:t>
      </w:r>
      <w:r w:rsidR="009B6C4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151.336.-</w:t>
      </w:r>
    </w:p>
    <w:p w14:paraId="52D84468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Jutalom utáni szociális hozzájárulás művelődési dolgozóknak                100.000.-</w:t>
      </w:r>
    </w:p>
    <w:p w14:paraId="4DC53321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Szociális támogatások (nyugdíjas)                                                            600.000.-</w:t>
      </w:r>
    </w:p>
    <w:p w14:paraId="214761AA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Orvosi rendelő felújítása ablakok cseréje   062020                                1.155.125.-</w:t>
      </w:r>
    </w:p>
    <w:p w14:paraId="4A7A8715" w14:textId="77777777" w:rsidR="001B6EA1" w:rsidRDefault="001B6EA1" w:rsidP="00AC7F7B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Áfa felújítás után                                                                                          18.124.-</w:t>
      </w:r>
    </w:p>
    <w:p w14:paraId="599CFFAD" w14:textId="77777777" w:rsidR="00D922FC" w:rsidRPr="005A48A4" w:rsidRDefault="00D922FC" w:rsidP="00AC7F7B">
      <w:pPr>
        <w:ind w:left="360" w:right="425"/>
        <w:rPr>
          <w:szCs w:val="24"/>
          <w:lang w:eastAsia="ar-SA"/>
        </w:rPr>
      </w:pPr>
      <w:r w:rsidRPr="005A48A4">
        <w:rPr>
          <w:szCs w:val="24"/>
          <w:lang w:eastAsia="ar-SA"/>
        </w:rPr>
        <w:t xml:space="preserve">                </w:t>
      </w:r>
    </w:p>
    <w:p w14:paraId="770981E3" w14:textId="77777777" w:rsidR="00D922FC" w:rsidRPr="009D4AE2" w:rsidRDefault="00D922FC" w:rsidP="00AC7F7B">
      <w:pPr>
        <w:numPr>
          <w:ilvl w:val="0"/>
          <w:numId w:val="2"/>
        </w:numPr>
        <w:ind w:left="360" w:right="425"/>
        <w:rPr>
          <w:szCs w:val="24"/>
          <w:lang w:eastAsia="ar-SA"/>
        </w:rPr>
      </w:pPr>
      <w:r w:rsidRPr="009D4AE2">
        <w:rPr>
          <w:szCs w:val="24"/>
          <w:lang w:eastAsia="ar-SA"/>
        </w:rPr>
        <w:t xml:space="preserve">Tartalék változása                                </w:t>
      </w:r>
      <w:r w:rsidR="00AC7F7B">
        <w:rPr>
          <w:szCs w:val="24"/>
          <w:lang w:eastAsia="ar-SA"/>
        </w:rPr>
        <w:t xml:space="preserve">                            </w:t>
      </w:r>
      <w:r w:rsidRPr="009D4AE2">
        <w:rPr>
          <w:szCs w:val="24"/>
          <w:lang w:eastAsia="ar-SA"/>
        </w:rPr>
        <w:t xml:space="preserve">                        </w:t>
      </w:r>
      <w:r>
        <w:rPr>
          <w:szCs w:val="24"/>
          <w:lang w:eastAsia="ar-SA"/>
        </w:rPr>
        <w:t xml:space="preserve">    </w:t>
      </w:r>
      <w:r w:rsidR="00D7561B">
        <w:rPr>
          <w:szCs w:val="24"/>
          <w:lang w:eastAsia="ar-SA"/>
        </w:rPr>
        <w:t>5.300.286</w:t>
      </w:r>
      <w:r w:rsidR="001B6EA1">
        <w:rPr>
          <w:szCs w:val="24"/>
          <w:lang w:eastAsia="ar-SA"/>
        </w:rPr>
        <w:t>.-</w:t>
      </w:r>
    </w:p>
    <w:p w14:paraId="42C8CCD6" w14:textId="77777777" w:rsidR="00D922FC" w:rsidRDefault="00D922FC" w:rsidP="00D922FC">
      <w:pPr>
        <w:rPr>
          <w:szCs w:val="24"/>
          <w:lang w:eastAsia="ar-SA"/>
        </w:rPr>
      </w:pPr>
    </w:p>
    <w:p w14:paraId="2C6712D2" w14:textId="77777777" w:rsidR="00D922FC" w:rsidRPr="007D0A77" w:rsidRDefault="00D922FC" w:rsidP="00D922FC">
      <w:pPr>
        <w:rPr>
          <w:szCs w:val="24"/>
          <w:lang w:eastAsia="ar-SA"/>
        </w:rPr>
      </w:pPr>
      <w:r w:rsidRPr="00FF5D25">
        <w:rPr>
          <w:b/>
          <w:szCs w:val="24"/>
          <w:lang w:eastAsia="ar-SA"/>
        </w:rPr>
        <w:t>Kiadás változás összesen</w:t>
      </w:r>
      <w:r w:rsidRPr="00E95682">
        <w:rPr>
          <w:szCs w:val="24"/>
          <w:lang w:eastAsia="ar-SA"/>
        </w:rPr>
        <w:t xml:space="preserve">:                                                    </w:t>
      </w:r>
      <w:r>
        <w:rPr>
          <w:szCs w:val="24"/>
          <w:lang w:eastAsia="ar-SA"/>
        </w:rPr>
        <w:t xml:space="preserve">                        </w:t>
      </w:r>
      <w:r w:rsidR="00A127DC">
        <w:rPr>
          <w:szCs w:val="24"/>
          <w:lang w:eastAsia="ar-SA"/>
        </w:rPr>
        <w:t xml:space="preserve"> </w:t>
      </w:r>
      <w:r w:rsidRPr="00E95682">
        <w:rPr>
          <w:szCs w:val="24"/>
          <w:lang w:eastAsia="ar-SA"/>
        </w:rPr>
        <w:t xml:space="preserve"> </w:t>
      </w:r>
      <w:r w:rsidRPr="001B6EA1">
        <w:rPr>
          <w:b/>
          <w:color w:val="FF0000"/>
          <w:szCs w:val="24"/>
          <w:lang w:eastAsia="ar-SA"/>
        </w:rPr>
        <w:t xml:space="preserve"> </w:t>
      </w:r>
      <w:r w:rsidR="00A127DC" w:rsidRPr="00A127DC">
        <w:rPr>
          <w:b/>
          <w:szCs w:val="24"/>
          <w:lang w:eastAsia="ar-SA"/>
        </w:rPr>
        <w:t>13.005.996</w:t>
      </w:r>
      <w:r w:rsidRPr="00A127DC">
        <w:rPr>
          <w:b/>
          <w:szCs w:val="24"/>
          <w:lang w:eastAsia="ar-SA"/>
        </w:rPr>
        <w:t>.-</w:t>
      </w:r>
    </w:p>
    <w:p w14:paraId="0949DD68" w14:textId="77777777" w:rsidR="00D922FC" w:rsidRPr="002E353F" w:rsidRDefault="00D922FC" w:rsidP="00D922FC">
      <w:pPr>
        <w:pStyle w:val="Szvegtrzs"/>
        <w:rPr>
          <w:lang w:val="hu-HU" w:eastAsia="ar-SA"/>
        </w:rPr>
      </w:pPr>
    </w:p>
    <w:p w14:paraId="71BF8D75" w14:textId="77777777" w:rsidR="00D922FC" w:rsidRDefault="00D922FC" w:rsidP="00D922FC">
      <w:pPr>
        <w:suppressAutoHyphens/>
        <w:jc w:val="both"/>
        <w:rPr>
          <w:b/>
          <w:szCs w:val="24"/>
          <w:lang w:eastAsia="ar-SA"/>
        </w:rPr>
      </w:pPr>
      <w:r w:rsidRPr="00C340D3">
        <w:rPr>
          <w:szCs w:val="24"/>
          <w:lang w:eastAsia="ar-SA"/>
        </w:rPr>
        <w:lastRenderedPageBreak/>
        <w:t xml:space="preserve">Az Önkormányzat bevételi és kiadási főösszege </w:t>
      </w:r>
      <w:r>
        <w:rPr>
          <w:szCs w:val="24"/>
          <w:lang w:eastAsia="ar-SA"/>
        </w:rPr>
        <w:t xml:space="preserve">135.362.929.- Ft-ról </w:t>
      </w:r>
      <w:r w:rsidR="00A127DC">
        <w:rPr>
          <w:szCs w:val="24"/>
          <w:lang w:eastAsia="ar-SA"/>
        </w:rPr>
        <w:t>161.588.289</w:t>
      </w:r>
      <w:r>
        <w:rPr>
          <w:szCs w:val="24"/>
          <w:lang w:eastAsia="ar-SA"/>
        </w:rPr>
        <w:t>.- Ft-ra módosul az I</w:t>
      </w:r>
      <w:r w:rsidR="00A127DC">
        <w:rPr>
          <w:szCs w:val="24"/>
          <w:lang w:eastAsia="ar-SA"/>
        </w:rPr>
        <w:t>I</w:t>
      </w:r>
      <w:r>
        <w:rPr>
          <w:szCs w:val="24"/>
          <w:lang w:eastAsia="ar-SA"/>
        </w:rPr>
        <w:t>. módosítás során.</w:t>
      </w:r>
      <w:r w:rsidRPr="00C340D3">
        <w:rPr>
          <w:b/>
          <w:szCs w:val="24"/>
          <w:lang w:eastAsia="ar-SA"/>
        </w:rPr>
        <w:t xml:space="preserve"> </w:t>
      </w:r>
    </w:p>
    <w:p w14:paraId="5CA2C7ED" w14:textId="77777777" w:rsidR="00D922FC" w:rsidRPr="007D0A77" w:rsidRDefault="00D922FC" w:rsidP="00946554">
      <w:pPr>
        <w:rPr>
          <w:szCs w:val="24"/>
          <w:lang w:eastAsia="ar-SA"/>
        </w:rPr>
      </w:pPr>
    </w:p>
    <w:p w14:paraId="6BDCA3D7" w14:textId="77777777" w:rsidR="00BB511C" w:rsidRDefault="00BB511C" w:rsidP="00BB511C">
      <w:pPr>
        <w:numPr>
          <w:ilvl w:val="0"/>
          <w:numId w:val="13"/>
        </w:numPr>
        <w:jc w:val="both"/>
        <w:rPr>
          <w:szCs w:val="24"/>
          <w:lang w:eastAsia="ar-SA"/>
        </w:rPr>
      </w:pPr>
      <w:r w:rsidRPr="007D0A77">
        <w:rPr>
          <w:szCs w:val="24"/>
          <w:lang w:eastAsia="ar-SA"/>
        </w:rPr>
        <w:t xml:space="preserve">A </w:t>
      </w:r>
      <w:r w:rsidRPr="001B6CA4">
        <w:rPr>
          <w:b/>
          <w:szCs w:val="24"/>
          <w:lang w:eastAsia="ar-SA"/>
        </w:rPr>
        <w:t>bevételi</w:t>
      </w:r>
      <w:r w:rsidRPr="007D0A77">
        <w:rPr>
          <w:szCs w:val="24"/>
          <w:lang w:eastAsia="ar-SA"/>
        </w:rPr>
        <w:t xml:space="preserve"> költségvetési főösszeg </w:t>
      </w:r>
      <w:r>
        <w:rPr>
          <w:szCs w:val="24"/>
          <w:lang w:eastAsia="ar-SA"/>
        </w:rPr>
        <w:t xml:space="preserve">változása és az átcsoportosítások az alábbiakból tevődnek össze az </w:t>
      </w:r>
      <w:r w:rsidRPr="001B6CA4">
        <w:rPr>
          <w:b/>
          <w:szCs w:val="24"/>
          <w:lang w:eastAsia="ar-SA"/>
        </w:rPr>
        <w:t>I</w:t>
      </w:r>
      <w:r>
        <w:rPr>
          <w:b/>
          <w:szCs w:val="24"/>
          <w:lang w:eastAsia="ar-SA"/>
        </w:rPr>
        <w:t>II</w:t>
      </w:r>
      <w:r w:rsidR="00A6674A">
        <w:rPr>
          <w:b/>
          <w:szCs w:val="24"/>
          <w:lang w:eastAsia="ar-SA"/>
        </w:rPr>
        <w:t>. költségvetési módosításakor (december 31.</w:t>
      </w:r>
      <w:r>
        <w:rPr>
          <w:b/>
          <w:szCs w:val="24"/>
          <w:lang w:eastAsia="ar-SA"/>
        </w:rPr>
        <w:t>)</w:t>
      </w:r>
      <w:r>
        <w:rPr>
          <w:szCs w:val="24"/>
          <w:lang w:eastAsia="ar-SA"/>
        </w:rPr>
        <w:t>:</w:t>
      </w:r>
    </w:p>
    <w:p w14:paraId="0A8659A8" w14:textId="77777777" w:rsidR="00BB511C" w:rsidRPr="004C1CA1" w:rsidRDefault="00BB511C" w:rsidP="00BB511C">
      <w:pPr>
        <w:jc w:val="both"/>
        <w:rPr>
          <w:b/>
          <w:szCs w:val="24"/>
          <w:lang w:eastAsia="ar-SA"/>
        </w:rPr>
      </w:pPr>
    </w:p>
    <w:p w14:paraId="5F2A40E5" w14:textId="77777777" w:rsidR="00BB511C" w:rsidRDefault="00BB511C" w:rsidP="00BB511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Működési célú költségvetési támogatások és kiegészítő támogatások        </w:t>
      </w:r>
      <w:r w:rsidR="00BB7D8E">
        <w:rPr>
          <w:szCs w:val="24"/>
          <w:lang w:eastAsia="ar-SA"/>
        </w:rPr>
        <w:t>3.989.005.-</w:t>
      </w:r>
      <w:r>
        <w:rPr>
          <w:szCs w:val="24"/>
          <w:lang w:eastAsia="ar-SA"/>
        </w:rPr>
        <w:t xml:space="preserve"> </w:t>
      </w:r>
    </w:p>
    <w:p w14:paraId="73087A3D" w14:textId="77777777" w:rsidR="00BB7D8E" w:rsidRDefault="00BB7D8E" w:rsidP="00BB511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Szennyvíz társulástól átvett pénzeszköz                                                       4.250.895.-</w:t>
      </w:r>
    </w:p>
    <w:p w14:paraId="27466954" w14:textId="77777777" w:rsidR="00BB7D8E" w:rsidRDefault="00BB7D8E" w:rsidP="00BB511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Közhatalmi bevételek növekedése                                                                1.481.799.-</w:t>
      </w:r>
    </w:p>
    <w:p w14:paraId="53437609" w14:textId="77777777" w:rsidR="00BB7D8E" w:rsidRDefault="00BB7D8E" w:rsidP="00BB511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Működési bevételek növekedése                                                                     697.383.-</w:t>
      </w:r>
    </w:p>
    <w:p w14:paraId="5E140BCA" w14:textId="77777777" w:rsidR="00BB7D8E" w:rsidRDefault="00BB7D8E" w:rsidP="00BB511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>IFA tűzoltóautó értékesítése                                                                         1.600.000.-</w:t>
      </w:r>
    </w:p>
    <w:p w14:paraId="42151A07" w14:textId="77777777" w:rsidR="00BB511C" w:rsidRPr="005A48A4" w:rsidRDefault="00BB7D8E" w:rsidP="00BB511C">
      <w:pPr>
        <w:numPr>
          <w:ilvl w:val="0"/>
          <w:numId w:val="3"/>
        </w:numPr>
        <w:ind w:right="141"/>
        <w:rPr>
          <w:szCs w:val="24"/>
          <w:lang w:eastAsia="ar-SA"/>
        </w:rPr>
      </w:pPr>
      <w:r>
        <w:rPr>
          <w:szCs w:val="24"/>
          <w:lang w:eastAsia="ar-SA"/>
        </w:rPr>
        <w:t xml:space="preserve">Finanszírozási bevételek </w:t>
      </w:r>
      <w:r w:rsidR="00FA24F8">
        <w:rPr>
          <w:szCs w:val="24"/>
          <w:lang w:eastAsia="ar-SA"/>
        </w:rPr>
        <w:t xml:space="preserve">(nettó megelőlegezés)  </w:t>
      </w:r>
      <w:r>
        <w:rPr>
          <w:szCs w:val="24"/>
          <w:lang w:eastAsia="ar-SA"/>
        </w:rPr>
        <w:t xml:space="preserve">  </w:t>
      </w:r>
      <w:r w:rsidR="00FA24F8">
        <w:rPr>
          <w:szCs w:val="24"/>
          <w:lang w:eastAsia="ar-SA"/>
        </w:rPr>
        <w:t xml:space="preserve">                         </w:t>
      </w:r>
      <w:r>
        <w:rPr>
          <w:szCs w:val="24"/>
          <w:lang w:eastAsia="ar-SA"/>
        </w:rPr>
        <w:t xml:space="preserve">             -</w:t>
      </w:r>
      <w:r w:rsidR="00FA24F8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468.834.-</w:t>
      </w:r>
      <w:r w:rsidR="00BB511C" w:rsidRPr="004F1104">
        <w:rPr>
          <w:szCs w:val="24"/>
          <w:lang w:eastAsia="ar-SA"/>
        </w:rPr>
        <w:tab/>
      </w:r>
      <w:r w:rsidR="00BB511C" w:rsidRPr="004F1104">
        <w:rPr>
          <w:szCs w:val="24"/>
          <w:lang w:eastAsia="ar-SA"/>
        </w:rPr>
        <w:tab/>
        <w:t xml:space="preserve">                                 </w:t>
      </w:r>
      <w:r>
        <w:rPr>
          <w:szCs w:val="24"/>
          <w:lang w:eastAsia="ar-SA"/>
        </w:rPr>
        <w:t xml:space="preserve">                              </w:t>
      </w:r>
      <w:r w:rsidR="00FA24F8">
        <w:rPr>
          <w:szCs w:val="24"/>
          <w:lang w:eastAsia="ar-SA"/>
        </w:rPr>
        <w:t xml:space="preserve">     </w:t>
      </w:r>
    </w:p>
    <w:p w14:paraId="3E94499F" w14:textId="77777777" w:rsidR="00BB511C" w:rsidRDefault="00BB511C" w:rsidP="00BB511C">
      <w:pPr>
        <w:rPr>
          <w:b/>
          <w:szCs w:val="24"/>
          <w:lang w:eastAsia="ar-SA"/>
        </w:rPr>
      </w:pPr>
      <w:r w:rsidRPr="002271C6">
        <w:rPr>
          <w:b/>
          <w:szCs w:val="24"/>
          <w:lang w:eastAsia="ar-SA"/>
        </w:rPr>
        <w:t xml:space="preserve">Bevétel változás összesen:                                                                                     </w:t>
      </w:r>
      <w:r w:rsidR="00BB7D8E">
        <w:rPr>
          <w:b/>
          <w:szCs w:val="24"/>
          <w:lang w:eastAsia="ar-SA"/>
        </w:rPr>
        <w:t>11.550.248.-</w:t>
      </w:r>
    </w:p>
    <w:p w14:paraId="59D932C0" w14:textId="77777777" w:rsidR="00BB511C" w:rsidRDefault="00BB511C" w:rsidP="00BB511C">
      <w:pPr>
        <w:jc w:val="both"/>
        <w:rPr>
          <w:szCs w:val="24"/>
          <w:lang w:eastAsia="ar-SA"/>
        </w:rPr>
      </w:pPr>
    </w:p>
    <w:p w14:paraId="7C7CCF5B" w14:textId="77777777" w:rsidR="00BB511C" w:rsidRDefault="00BB511C" w:rsidP="00BB511C">
      <w:pPr>
        <w:jc w:val="both"/>
        <w:rPr>
          <w:szCs w:val="24"/>
          <w:lang w:eastAsia="ar-SA"/>
        </w:rPr>
      </w:pPr>
      <w:r w:rsidRPr="007D0A77">
        <w:rPr>
          <w:szCs w:val="24"/>
          <w:lang w:eastAsia="ar-SA"/>
        </w:rPr>
        <w:t xml:space="preserve">A </w:t>
      </w:r>
      <w:r w:rsidRPr="00AF44F7">
        <w:rPr>
          <w:b/>
          <w:szCs w:val="24"/>
          <w:lang w:eastAsia="ar-SA"/>
        </w:rPr>
        <w:t>kiadási</w:t>
      </w:r>
      <w:r w:rsidRPr="007D0A77">
        <w:rPr>
          <w:szCs w:val="24"/>
          <w:lang w:eastAsia="ar-SA"/>
        </w:rPr>
        <w:t xml:space="preserve"> költségvetési főösszeg </w:t>
      </w:r>
      <w:r>
        <w:rPr>
          <w:szCs w:val="24"/>
          <w:lang w:eastAsia="ar-SA"/>
        </w:rPr>
        <w:t>változása</w:t>
      </w:r>
      <w:r w:rsidRPr="007D0A77">
        <w:rPr>
          <w:szCs w:val="24"/>
          <w:lang w:eastAsia="ar-SA"/>
        </w:rPr>
        <w:t xml:space="preserve"> az alábbiakból tevődik össze:</w:t>
      </w:r>
    </w:p>
    <w:p w14:paraId="5B2BCD91" w14:textId="77777777" w:rsidR="00BB511C" w:rsidRDefault="00BB511C" w:rsidP="00BB511C">
      <w:pPr>
        <w:jc w:val="both"/>
        <w:rPr>
          <w:szCs w:val="24"/>
          <w:lang w:eastAsia="ar-SA"/>
        </w:rPr>
      </w:pPr>
    </w:p>
    <w:p w14:paraId="3A7A2917" w14:textId="77777777" w:rsidR="00BB511C" w:rsidRDefault="00DA2961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Személyi juttatás előirányzatának módosítása                                            219.154.-</w:t>
      </w:r>
    </w:p>
    <w:p w14:paraId="7B872308" w14:textId="77777777" w:rsidR="00DA2961" w:rsidRDefault="00DA2961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Személyi juttatás utáni szociális hozzájárulás                                            454.778.-</w:t>
      </w:r>
    </w:p>
    <w:p w14:paraId="0A57D548" w14:textId="77777777" w:rsidR="00DA2961" w:rsidRDefault="00DA2961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Dologi kiadások változása                                                                       1.980.383.-</w:t>
      </w:r>
    </w:p>
    <w:p w14:paraId="669DE9DF" w14:textId="77777777" w:rsidR="00DA2961" w:rsidRDefault="00DA2961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 xml:space="preserve">Egyéb működési célú kiadások változása                                                </w:t>
      </w:r>
      <w:r w:rsidR="00BB7D8E">
        <w:rPr>
          <w:szCs w:val="24"/>
          <w:lang w:eastAsia="ar-SA"/>
        </w:rPr>
        <w:t>3.487.432.</w:t>
      </w:r>
      <w:r>
        <w:rPr>
          <w:szCs w:val="24"/>
          <w:lang w:eastAsia="ar-SA"/>
        </w:rPr>
        <w:t>-</w:t>
      </w:r>
    </w:p>
    <w:p w14:paraId="5321EB20" w14:textId="77777777" w:rsidR="00BB7D8E" w:rsidRDefault="00BB7D8E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Pénzeszköz átadás Magyar Állam részére                                               4.250.895.-</w:t>
      </w:r>
    </w:p>
    <w:p w14:paraId="5745FFAB" w14:textId="77777777" w:rsidR="00DA2961" w:rsidRDefault="00DA2961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Beruházás                                                                                                     76.840.-</w:t>
      </w:r>
    </w:p>
    <w:p w14:paraId="336E232E" w14:textId="77777777" w:rsidR="007D5A71" w:rsidRDefault="007D5A71" w:rsidP="00BB511C">
      <w:pPr>
        <w:numPr>
          <w:ilvl w:val="0"/>
          <w:numId w:val="2"/>
        </w:numPr>
        <w:ind w:right="425"/>
        <w:rPr>
          <w:szCs w:val="24"/>
          <w:lang w:eastAsia="ar-SA"/>
        </w:rPr>
      </w:pPr>
      <w:r>
        <w:rPr>
          <w:szCs w:val="24"/>
          <w:lang w:eastAsia="ar-SA"/>
        </w:rPr>
        <w:t>Finanszírozási kiadások (nettó megelőlegezés)                                        -451.700.-</w:t>
      </w:r>
    </w:p>
    <w:p w14:paraId="2348704F" w14:textId="77777777" w:rsidR="00BB511C" w:rsidRPr="005A48A4" w:rsidRDefault="00BB511C" w:rsidP="00BB511C">
      <w:pPr>
        <w:ind w:left="360" w:right="425"/>
        <w:rPr>
          <w:szCs w:val="24"/>
          <w:lang w:eastAsia="ar-SA"/>
        </w:rPr>
      </w:pPr>
      <w:r w:rsidRPr="005A48A4">
        <w:rPr>
          <w:szCs w:val="24"/>
          <w:lang w:eastAsia="ar-SA"/>
        </w:rPr>
        <w:t xml:space="preserve">                </w:t>
      </w:r>
    </w:p>
    <w:p w14:paraId="2D093CF3" w14:textId="77777777" w:rsidR="00BB511C" w:rsidRPr="009D4AE2" w:rsidRDefault="00BB511C" w:rsidP="00BB511C">
      <w:pPr>
        <w:numPr>
          <w:ilvl w:val="0"/>
          <w:numId w:val="2"/>
        </w:numPr>
        <w:ind w:left="360" w:right="425"/>
        <w:rPr>
          <w:szCs w:val="24"/>
          <w:lang w:eastAsia="ar-SA"/>
        </w:rPr>
      </w:pPr>
      <w:r w:rsidRPr="009D4AE2">
        <w:rPr>
          <w:szCs w:val="24"/>
          <w:lang w:eastAsia="ar-SA"/>
        </w:rPr>
        <w:t xml:space="preserve">Tartalék változása                                </w:t>
      </w:r>
      <w:r>
        <w:rPr>
          <w:szCs w:val="24"/>
          <w:lang w:eastAsia="ar-SA"/>
        </w:rPr>
        <w:t xml:space="preserve">                            </w:t>
      </w:r>
      <w:r w:rsidRPr="009D4AE2">
        <w:rPr>
          <w:szCs w:val="24"/>
          <w:lang w:eastAsia="ar-SA"/>
        </w:rPr>
        <w:t xml:space="preserve">                        </w:t>
      </w:r>
      <w:r w:rsidR="007D5A7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    </w:t>
      </w:r>
      <w:r w:rsidR="007D5A71">
        <w:rPr>
          <w:szCs w:val="24"/>
          <w:lang w:eastAsia="ar-SA"/>
        </w:rPr>
        <w:t>1.532.466</w:t>
      </w:r>
      <w:r>
        <w:rPr>
          <w:szCs w:val="24"/>
          <w:lang w:eastAsia="ar-SA"/>
        </w:rPr>
        <w:t>.-</w:t>
      </w:r>
    </w:p>
    <w:p w14:paraId="5673FD3C" w14:textId="77777777" w:rsidR="00BB511C" w:rsidRDefault="00BB511C" w:rsidP="00BB511C">
      <w:pPr>
        <w:rPr>
          <w:szCs w:val="24"/>
          <w:lang w:eastAsia="ar-SA"/>
        </w:rPr>
      </w:pPr>
    </w:p>
    <w:p w14:paraId="3AC6C129" w14:textId="77777777" w:rsidR="00BB511C" w:rsidRPr="007D0A77" w:rsidRDefault="00BB511C" w:rsidP="00BB511C">
      <w:pPr>
        <w:rPr>
          <w:szCs w:val="24"/>
          <w:lang w:eastAsia="ar-SA"/>
        </w:rPr>
      </w:pPr>
      <w:r w:rsidRPr="00FF5D25">
        <w:rPr>
          <w:b/>
          <w:szCs w:val="24"/>
          <w:lang w:eastAsia="ar-SA"/>
        </w:rPr>
        <w:t>Kiadás változás összesen</w:t>
      </w:r>
      <w:r w:rsidRPr="00E95682">
        <w:rPr>
          <w:szCs w:val="24"/>
          <w:lang w:eastAsia="ar-SA"/>
        </w:rPr>
        <w:t xml:space="preserve">:                                                    </w:t>
      </w:r>
      <w:r>
        <w:rPr>
          <w:szCs w:val="24"/>
          <w:lang w:eastAsia="ar-SA"/>
        </w:rPr>
        <w:t xml:space="preserve">                         </w:t>
      </w:r>
      <w:r w:rsidRPr="00E95682">
        <w:rPr>
          <w:szCs w:val="24"/>
          <w:lang w:eastAsia="ar-SA"/>
        </w:rPr>
        <w:t xml:space="preserve"> </w:t>
      </w:r>
      <w:r w:rsidRPr="001B6EA1">
        <w:rPr>
          <w:b/>
          <w:color w:val="FF0000"/>
          <w:szCs w:val="24"/>
          <w:lang w:eastAsia="ar-SA"/>
        </w:rPr>
        <w:t xml:space="preserve"> </w:t>
      </w:r>
      <w:r w:rsidR="007D5A71">
        <w:rPr>
          <w:b/>
          <w:szCs w:val="24"/>
          <w:lang w:eastAsia="ar-SA"/>
        </w:rPr>
        <w:t>11.550.248</w:t>
      </w:r>
      <w:r w:rsidRPr="00A127DC">
        <w:rPr>
          <w:b/>
          <w:szCs w:val="24"/>
          <w:lang w:eastAsia="ar-SA"/>
        </w:rPr>
        <w:t>.-</w:t>
      </w:r>
    </w:p>
    <w:p w14:paraId="75ED1DFA" w14:textId="77777777" w:rsidR="00BB511C" w:rsidRPr="002E353F" w:rsidRDefault="00BB511C" w:rsidP="00BB511C">
      <w:pPr>
        <w:pStyle w:val="Szvegtrzs"/>
        <w:rPr>
          <w:lang w:val="hu-HU" w:eastAsia="ar-SA"/>
        </w:rPr>
      </w:pPr>
    </w:p>
    <w:p w14:paraId="24A40917" w14:textId="77777777" w:rsidR="00892EDB" w:rsidRDefault="00BB511C" w:rsidP="001115AE">
      <w:pPr>
        <w:suppressAutoHyphens/>
        <w:jc w:val="both"/>
        <w:rPr>
          <w:b/>
          <w:szCs w:val="24"/>
          <w:lang w:eastAsia="ar-SA"/>
        </w:rPr>
      </w:pPr>
      <w:r w:rsidRPr="00C340D3">
        <w:rPr>
          <w:szCs w:val="24"/>
          <w:lang w:eastAsia="ar-SA"/>
        </w:rPr>
        <w:t xml:space="preserve">Az Önkormányzat bevételi és kiadási főösszege </w:t>
      </w:r>
      <w:r w:rsidR="00EB4479">
        <w:rPr>
          <w:szCs w:val="24"/>
          <w:lang w:eastAsia="ar-SA"/>
        </w:rPr>
        <w:t>161.588.289.-</w:t>
      </w:r>
      <w:r>
        <w:rPr>
          <w:szCs w:val="24"/>
          <w:lang w:eastAsia="ar-SA"/>
        </w:rPr>
        <w:t xml:space="preserve"> Ft-ról </w:t>
      </w:r>
      <w:r w:rsidR="00EB4479">
        <w:rPr>
          <w:szCs w:val="24"/>
          <w:lang w:eastAsia="ar-SA"/>
        </w:rPr>
        <w:t>173.138.537</w:t>
      </w:r>
      <w:r>
        <w:rPr>
          <w:szCs w:val="24"/>
          <w:lang w:eastAsia="ar-SA"/>
        </w:rPr>
        <w:t>.- Ft-ra módosul az I</w:t>
      </w:r>
      <w:r w:rsidR="00EB4479">
        <w:rPr>
          <w:szCs w:val="24"/>
          <w:lang w:eastAsia="ar-SA"/>
        </w:rPr>
        <w:t>I</w:t>
      </w:r>
      <w:r>
        <w:rPr>
          <w:szCs w:val="24"/>
          <w:lang w:eastAsia="ar-SA"/>
        </w:rPr>
        <w:t>I. módosítás során.</w:t>
      </w:r>
      <w:r w:rsidRPr="00C340D3">
        <w:rPr>
          <w:b/>
          <w:szCs w:val="24"/>
          <w:lang w:eastAsia="ar-SA"/>
        </w:rPr>
        <w:t xml:space="preserve"> </w:t>
      </w:r>
    </w:p>
    <w:p w14:paraId="43FD8834" w14:textId="77777777" w:rsidR="000141D5" w:rsidRPr="00C340D3" w:rsidRDefault="000141D5" w:rsidP="00C340D3">
      <w:pPr>
        <w:suppressAutoHyphens/>
        <w:jc w:val="both"/>
        <w:rPr>
          <w:szCs w:val="24"/>
          <w:lang w:eastAsia="ar-SA"/>
        </w:rPr>
      </w:pPr>
    </w:p>
    <w:tbl>
      <w:tblPr>
        <w:tblW w:w="91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1984"/>
        <w:gridCol w:w="1559"/>
        <w:gridCol w:w="1530"/>
        <w:gridCol w:w="1375"/>
      </w:tblGrid>
      <w:tr w:rsidR="004F0889" w:rsidRPr="00C340D3" w14:paraId="6E1B13DE" w14:textId="77777777" w:rsidTr="004F0889">
        <w:trPr>
          <w:trHeight w:val="570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F0C5A" w14:textId="77777777" w:rsidR="004F0889" w:rsidRPr="00C340D3" w:rsidRDefault="004F0889" w:rsidP="009F0246">
            <w:pPr>
              <w:jc w:val="center"/>
              <w:rPr>
                <w:b/>
                <w:bCs/>
                <w:szCs w:val="24"/>
              </w:rPr>
            </w:pPr>
            <w:r w:rsidRPr="00C340D3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D441" w14:textId="77777777" w:rsidR="004F0889" w:rsidRPr="00C340D3" w:rsidRDefault="004F0889" w:rsidP="009F0246">
            <w:pPr>
              <w:jc w:val="center"/>
              <w:rPr>
                <w:b/>
                <w:bCs/>
                <w:szCs w:val="24"/>
              </w:rPr>
            </w:pPr>
            <w:r w:rsidRPr="00C340D3">
              <w:rPr>
                <w:b/>
                <w:bCs/>
                <w:szCs w:val="24"/>
              </w:rPr>
              <w:t xml:space="preserve">eredeti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8952" w14:textId="77777777" w:rsidR="004F0889" w:rsidRPr="00C340D3" w:rsidRDefault="004F0889" w:rsidP="005707CA">
            <w:pPr>
              <w:rPr>
                <w:b/>
                <w:bCs/>
                <w:szCs w:val="24"/>
              </w:rPr>
            </w:pPr>
            <w:r w:rsidRPr="00C340D3">
              <w:rPr>
                <w:b/>
                <w:bCs/>
                <w:szCs w:val="24"/>
              </w:rPr>
              <w:t>módosított</w:t>
            </w:r>
            <w:r>
              <w:rPr>
                <w:b/>
                <w:bCs/>
                <w:szCs w:val="24"/>
              </w:rPr>
              <w:t xml:space="preserve"> I.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0E21B" w14:textId="77777777" w:rsidR="004F0889" w:rsidRPr="00C340D3" w:rsidRDefault="004F0889" w:rsidP="004F19DD">
            <w:pPr>
              <w:spacing w:before="2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módosított II.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F2569" w14:textId="77777777" w:rsidR="004F0889" w:rsidRDefault="004F0889" w:rsidP="004F19DD">
            <w:pPr>
              <w:spacing w:before="2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módosított III.</w:t>
            </w:r>
          </w:p>
        </w:tc>
      </w:tr>
      <w:tr w:rsidR="004F0889" w:rsidRPr="00C340D3" w14:paraId="6ECF13F0" w14:textId="77777777" w:rsidTr="004F0889">
        <w:trPr>
          <w:trHeight w:val="550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62CFA" w14:textId="77777777" w:rsidR="004F0889" w:rsidRPr="00C340D3" w:rsidRDefault="004F0889" w:rsidP="00A127DC">
            <w:pPr>
              <w:spacing w:before="240"/>
              <w:rPr>
                <w:b/>
                <w:bCs/>
                <w:szCs w:val="24"/>
              </w:rPr>
            </w:pPr>
            <w:r w:rsidRPr="00C340D3">
              <w:rPr>
                <w:b/>
                <w:bCs/>
                <w:szCs w:val="24"/>
              </w:rPr>
              <w:t>BEVÉTELEK összesen: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3A13" w14:textId="77777777" w:rsidR="004F0889" w:rsidRPr="00C340D3" w:rsidRDefault="004F0889" w:rsidP="00A127DC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135.362.929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E123" w14:textId="77777777" w:rsidR="004F0889" w:rsidRPr="00C340D3" w:rsidRDefault="004F0889" w:rsidP="00A127DC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148.582.293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1EDD5" w14:textId="77777777" w:rsidR="004F0889" w:rsidRDefault="004F0889" w:rsidP="00A127DC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161.588.289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DD05C" w14:textId="77777777" w:rsidR="004F0889" w:rsidRDefault="004F0889" w:rsidP="00A127DC">
            <w:pPr>
              <w:spacing w:before="2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173.138.537</w:t>
            </w:r>
          </w:p>
        </w:tc>
      </w:tr>
      <w:tr w:rsidR="004F0889" w:rsidRPr="00C340D3" w14:paraId="65A2B939" w14:textId="77777777" w:rsidTr="004F0889">
        <w:trPr>
          <w:trHeight w:val="31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D913" w14:textId="77777777" w:rsidR="004F0889" w:rsidRPr="00C340D3" w:rsidRDefault="004F0889" w:rsidP="009F0246">
            <w:pPr>
              <w:jc w:val="both"/>
              <w:rPr>
                <w:szCs w:val="24"/>
              </w:rPr>
            </w:pPr>
            <w:r w:rsidRPr="00C340D3">
              <w:rPr>
                <w:szCs w:val="24"/>
              </w:rPr>
              <w:t>Személyi juttatás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5D2E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26.413.714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9F27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26.663.714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D7527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27.478.098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5F24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27.697.252</w:t>
            </w:r>
          </w:p>
        </w:tc>
      </w:tr>
      <w:tr w:rsidR="004F0889" w:rsidRPr="00C340D3" w14:paraId="13F6D648" w14:textId="77777777" w:rsidTr="004F0889">
        <w:trPr>
          <w:trHeight w:val="31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B50C" w14:textId="77777777" w:rsidR="004F0889" w:rsidRPr="00C340D3" w:rsidRDefault="004F0889" w:rsidP="002226D5">
            <w:pPr>
              <w:rPr>
                <w:szCs w:val="24"/>
              </w:rPr>
            </w:pPr>
            <w:r w:rsidRPr="00C340D3">
              <w:rPr>
                <w:szCs w:val="24"/>
              </w:rPr>
              <w:t>Munkaadót terhelő járulékok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5212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3.043.847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45AB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3.043.847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895C0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3.373.378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5BE6B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3.828.156</w:t>
            </w:r>
          </w:p>
        </w:tc>
      </w:tr>
      <w:tr w:rsidR="004F0889" w:rsidRPr="00C340D3" w14:paraId="6B5FC485" w14:textId="77777777" w:rsidTr="004F0889">
        <w:trPr>
          <w:trHeight w:val="258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3F9A" w14:textId="77777777" w:rsidR="004F0889" w:rsidRPr="00C340D3" w:rsidRDefault="004F0889" w:rsidP="002226D5">
            <w:pPr>
              <w:rPr>
                <w:szCs w:val="24"/>
              </w:rPr>
            </w:pPr>
            <w:r>
              <w:rPr>
                <w:szCs w:val="24"/>
              </w:rPr>
              <w:t>Dologi kiadás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E0AC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30.541.140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E559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36.547.053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D7062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40.740.675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D4367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42.721.058</w:t>
            </w:r>
          </w:p>
        </w:tc>
      </w:tr>
      <w:tr w:rsidR="004F0889" w:rsidRPr="00C340D3" w14:paraId="7526482F" w14:textId="77777777" w:rsidTr="004F0889">
        <w:trPr>
          <w:trHeight w:val="34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170E" w14:textId="77777777" w:rsidR="004F0889" w:rsidRPr="00C340D3" w:rsidRDefault="004F0889" w:rsidP="002226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Ellátottak pénzbeli juttatásai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4DEE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1.796.000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4EC6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1.953.000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4B4F6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2.553.000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EE93B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2.553.000</w:t>
            </w:r>
          </w:p>
        </w:tc>
      </w:tr>
      <w:tr w:rsidR="004F0889" w:rsidRPr="00C340D3" w14:paraId="666CC1DD" w14:textId="77777777" w:rsidTr="004F0889">
        <w:trPr>
          <w:trHeight w:val="708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30EA" w14:textId="77777777" w:rsidR="004F0889" w:rsidRPr="00C340D3" w:rsidRDefault="004F0889" w:rsidP="002226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Egyéb működési célú kiadások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7093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49.143.017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A300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55.346.214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0A8C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58.027.084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764A3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67.297.877</w:t>
            </w:r>
          </w:p>
        </w:tc>
      </w:tr>
      <w:tr w:rsidR="004F0889" w:rsidRPr="00C340D3" w14:paraId="75129F86" w14:textId="77777777" w:rsidTr="004F0889">
        <w:trPr>
          <w:trHeight w:val="37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36D7" w14:textId="77777777" w:rsidR="004F0889" w:rsidRPr="00C340D3" w:rsidRDefault="004F0889" w:rsidP="002226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C340D3">
              <w:rPr>
                <w:szCs w:val="24"/>
              </w:rPr>
              <w:t>eruházás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C41B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13.410.236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E5CC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17.413.490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1A079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19.513.490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601DE" w14:textId="77777777" w:rsidR="004F0889" w:rsidRDefault="004F0889" w:rsidP="004F08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19.590.330</w:t>
            </w:r>
          </w:p>
        </w:tc>
      </w:tr>
      <w:tr w:rsidR="004F0889" w:rsidRPr="00C340D3" w14:paraId="2B85891E" w14:textId="77777777" w:rsidTr="004F0889">
        <w:trPr>
          <w:trHeight w:val="31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DDE0" w14:textId="77777777" w:rsidR="004F0889" w:rsidRPr="00C340D3" w:rsidRDefault="004F0889" w:rsidP="002226D5">
            <w:pPr>
              <w:jc w:val="both"/>
              <w:rPr>
                <w:szCs w:val="24"/>
              </w:rPr>
            </w:pPr>
            <w:r w:rsidRPr="00C340D3">
              <w:rPr>
                <w:szCs w:val="24"/>
              </w:rPr>
              <w:t>Felújítás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C081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8.514.975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DE71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5.114.975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57D20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7.402.564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E19EF" w14:textId="77777777" w:rsidR="004F0889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7.402.564</w:t>
            </w:r>
          </w:p>
        </w:tc>
      </w:tr>
      <w:tr w:rsidR="004F0889" w:rsidRPr="00C340D3" w14:paraId="1FEC6F68" w14:textId="77777777" w:rsidTr="004F0889">
        <w:trPr>
          <w:trHeight w:val="31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0C94" w14:textId="77777777" w:rsidR="004F0889" w:rsidRPr="00C340D3" w:rsidRDefault="004F0889" w:rsidP="002226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Egyéb f</w:t>
            </w:r>
            <w:r w:rsidRPr="00C340D3">
              <w:rPr>
                <w:szCs w:val="24"/>
              </w:rPr>
              <w:t xml:space="preserve">elhalmozási célú </w:t>
            </w:r>
            <w:r>
              <w:rPr>
                <w:szCs w:val="24"/>
              </w:rPr>
              <w:t>kiadás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6AF2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B64F" w14:textId="77777777" w:rsidR="004F0889" w:rsidRPr="00C340D3" w:rsidRDefault="004F0889" w:rsidP="00DD7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EB9DB" w14:textId="77777777" w:rsidR="004F0889" w:rsidRDefault="004F0889" w:rsidP="00A127DC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F97F" w14:textId="77777777" w:rsidR="004F0889" w:rsidRDefault="004F0889" w:rsidP="00A127DC">
            <w:pPr>
              <w:spacing w:before="240"/>
              <w:jc w:val="center"/>
              <w:rPr>
                <w:szCs w:val="24"/>
              </w:rPr>
            </w:pPr>
          </w:p>
        </w:tc>
      </w:tr>
      <w:tr w:rsidR="004F0889" w:rsidRPr="00C340D3" w14:paraId="3D479BEB" w14:textId="77777777" w:rsidTr="004F0889">
        <w:trPr>
          <w:trHeight w:val="376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9C68" w14:textId="77777777" w:rsidR="004F0889" w:rsidRPr="003203E8" w:rsidRDefault="004F0889" w:rsidP="002226D5">
            <w:pPr>
              <w:rPr>
                <w:bCs/>
                <w:szCs w:val="24"/>
              </w:rPr>
            </w:pPr>
            <w:r w:rsidRPr="003203E8">
              <w:rPr>
                <w:bCs/>
                <w:szCs w:val="24"/>
              </w:rPr>
              <w:t>Finanszí</w:t>
            </w:r>
            <w:r>
              <w:rPr>
                <w:bCs/>
                <w:szCs w:val="24"/>
              </w:rPr>
              <w:t>rozási kiadások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2165" w14:textId="77777777" w:rsidR="004F0889" w:rsidRPr="00D10C65" w:rsidRDefault="004F0889" w:rsidP="00DD78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2.500.000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CA7A" w14:textId="77777777" w:rsidR="004F0889" w:rsidRPr="003E7DF3" w:rsidRDefault="004F0889" w:rsidP="00DD78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2.500.000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794C" w14:textId="77777777" w:rsidR="004F0889" w:rsidRDefault="004F0889" w:rsidP="00DD78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2.500.000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E1D51" w14:textId="77777777" w:rsidR="004F0889" w:rsidRDefault="004F0889" w:rsidP="00DD78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2.048.300</w:t>
            </w:r>
          </w:p>
        </w:tc>
      </w:tr>
      <w:tr w:rsidR="004F0889" w:rsidRPr="00C340D3" w14:paraId="2F45B1AC" w14:textId="77777777" w:rsidTr="004F0889">
        <w:trPr>
          <w:trHeight w:val="376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6AFF" w14:textId="77777777" w:rsidR="004F0889" w:rsidRPr="00C340D3" w:rsidRDefault="004F0889" w:rsidP="002226D5">
            <w:pPr>
              <w:rPr>
                <w:b/>
                <w:bCs/>
                <w:szCs w:val="24"/>
              </w:rPr>
            </w:pPr>
            <w:r w:rsidRPr="00C340D3">
              <w:rPr>
                <w:b/>
                <w:bCs/>
                <w:szCs w:val="24"/>
              </w:rPr>
              <w:t>KIADÁSOK ÖSSZESEN: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B6AB" w14:textId="77777777" w:rsidR="004F0889" w:rsidRPr="00C340D3" w:rsidRDefault="004F0889" w:rsidP="00DD787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135.362.929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85AD" w14:textId="77777777" w:rsidR="004F0889" w:rsidRPr="00C340D3" w:rsidRDefault="004F0889" w:rsidP="00DD787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148.582.293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72998" w14:textId="77777777" w:rsidR="004F0889" w:rsidRDefault="004F0889" w:rsidP="00DD787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161.588.289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8DDA" w14:textId="77777777" w:rsidR="004F0889" w:rsidRDefault="004F0889" w:rsidP="00DD787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173.138.537</w:t>
            </w:r>
          </w:p>
        </w:tc>
      </w:tr>
    </w:tbl>
    <w:p w14:paraId="1FBDE648" w14:textId="77777777" w:rsidR="008D334F" w:rsidRDefault="008D334F" w:rsidP="00C02887">
      <w:pPr>
        <w:jc w:val="both"/>
        <w:rPr>
          <w:szCs w:val="24"/>
        </w:rPr>
      </w:pPr>
    </w:p>
    <w:p w14:paraId="533826FB" w14:textId="77777777" w:rsidR="008D334F" w:rsidRPr="006932C1" w:rsidRDefault="008D334F" w:rsidP="00C02887">
      <w:pPr>
        <w:jc w:val="both"/>
        <w:rPr>
          <w:szCs w:val="24"/>
        </w:rPr>
      </w:pPr>
    </w:p>
    <w:p w14:paraId="2C3C4852" w14:textId="77777777" w:rsidR="004E0687" w:rsidRPr="0067271A" w:rsidRDefault="004E0687" w:rsidP="004E0687">
      <w:pPr>
        <w:jc w:val="both"/>
        <w:rPr>
          <w:szCs w:val="24"/>
        </w:rPr>
      </w:pPr>
      <w:r w:rsidRPr="0067271A">
        <w:rPr>
          <w:szCs w:val="24"/>
        </w:rPr>
        <w:t>Fenti módosításokat az előterjesztés mellékletét képező rendelet és annak mellékletei tartalmazzák.</w:t>
      </w:r>
    </w:p>
    <w:p w14:paraId="1FAF432A" w14:textId="77777777" w:rsidR="004E0687" w:rsidRPr="0067271A" w:rsidRDefault="004E0687" w:rsidP="004E0687">
      <w:pPr>
        <w:jc w:val="both"/>
        <w:rPr>
          <w:szCs w:val="24"/>
        </w:rPr>
      </w:pPr>
    </w:p>
    <w:p w14:paraId="21B05FC7" w14:textId="77777777" w:rsidR="00C16445" w:rsidRDefault="00C16445" w:rsidP="004E0687">
      <w:pPr>
        <w:jc w:val="center"/>
        <w:rPr>
          <w:szCs w:val="24"/>
        </w:rPr>
      </w:pPr>
    </w:p>
    <w:p w14:paraId="06570DA5" w14:textId="77777777" w:rsidR="004E0687" w:rsidRPr="0067271A" w:rsidRDefault="004E0687" w:rsidP="004E0687">
      <w:pPr>
        <w:jc w:val="center"/>
        <w:rPr>
          <w:szCs w:val="24"/>
        </w:rPr>
      </w:pPr>
      <w:r w:rsidRPr="0067271A">
        <w:rPr>
          <w:szCs w:val="24"/>
        </w:rPr>
        <w:t>INDOKOLÁS</w:t>
      </w:r>
    </w:p>
    <w:p w14:paraId="54B316D5" w14:textId="77777777" w:rsidR="004E0687" w:rsidRPr="0067271A" w:rsidRDefault="004E0687" w:rsidP="004E0687">
      <w:pPr>
        <w:jc w:val="both"/>
        <w:rPr>
          <w:szCs w:val="24"/>
        </w:rPr>
      </w:pPr>
    </w:p>
    <w:p w14:paraId="757FC371" w14:textId="77777777" w:rsidR="00113225" w:rsidRDefault="00113225" w:rsidP="00113225">
      <w:pPr>
        <w:jc w:val="both"/>
        <w:rPr>
          <w:szCs w:val="24"/>
        </w:rPr>
      </w:pPr>
      <w:r>
        <w:rPr>
          <w:szCs w:val="24"/>
        </w:rPr>
        <w:t xml:space="preserve">Az államháztartásról szóló 2011. évi CXCV. törvény alapján a helyi önkormányzat a költségvetését rendeletben állapítja meg. A költségvetés megalkotásának kötelezettsége nem csak az államháztartási törvényben, hanem az Alaptörvényben és a Magyarország helyi önkormányzatairól szóló törtvényben is szabályozott. A költségvetés megalkotásának kötelezettsége tehát magasabb szintű jogszabályi rendelkezésekben szabályozott; továbbá a gazdálkodás rendszerét, a tervezett bevételeket, a teljesíthető kiadások mértékét határozza meg, így a tárgyévi gazdálkodás alapja. </w:t>
      </w:r>
    </w:p>
    <w:p w14:paraId="4179ACA1" w14:textId="77777777" w:rsidR="00113225" w:rsidRDefault="00113225" w:rsidP="00113225">
      <w:pPr>
        <w:jc w:val="both"/>
        <w:rPr>
          <w:szCs w:val="24"/>
        </w:rPr>
      </w:pPr>
      <w:r>
        <w:rPr>
          <w:szCs w:val="24"/>
        </w:rPr>
        <w:t>Az államháztartási törvény, valamint annak végrehajtási rendelete a költségvetés tartalmi elemeit szabályozza, így ezek a rendelet tervezet összeállításának alapjai.</w:t>
      </w:r>
    </w:p>
    <w:p w14:paraId="73E06996" w14:textId="77777777" w:rsidR="00FB226E" w:rsidRDefault="00FB226E" w:rsidP="00FB226E">
      <w:pPr>
        <w:jc w:val="both"/>
      </w:pPr>
      <w:r w:rsidRPr="00FE4D96">
        <w:t xml:space="preserve">Az államháztartásról szóló törvény 34. § (4) bekezdése előírja, </w:t>
      </w:r>
      <w:r>
        <w:t xml:space="preserve">hogy a </w:t>
      </w:r>
      <w:r w:rsidRPr="008E07B3">
        <w:t xml:space="preserve">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</w:t>
      </w:r>
    </w:p>
    <w:p w14:paraId="033F9C2D" w14:textId="77777777" w:rsidR="00113225" w:rsidRDefault="00113225" w:rsidP="00113225">
      <w:pPr>
        <w:jc w:val="both"/>
        <w:rPr>
          <w:szCs w:val="24"/>
        </w:rPr>
      </w:pPr>
      <w:r w:rsidRPr="0067271A">
        <w:rPr>
          <w:szCs w:val="24"/>
        </w:rPr>
        <w:t>A módosítás</w:t>
      </w:r>
      <w:r w:rsidR="007E60BA">
        <w:rPr>
          <w:szCs w:val="24"/>
        </w:rPr>
        <w:t>sal a rendelet költségvetési fő</w:t>
      </w:r>
      <w:r w:rsidRPr="0067271A">
        <w:rPr>
          <w:szCs w:val="24"/>
        </w:rPr>
        <w:t>összeget meghatározó, valamint a kiemelt előirányzatokat tartalmazó szakasza, valamint a mellékletei módosulnak.</w:t>
      </w:r>
    </w:p>
    <w:p w14:paraId="3A57276A" w14:textId="77777777" w:rsidR="004E0687" w:rsidRDefault="004E0687" w:rsidP="004E0687">
      <w:pPr>
        <w:jc w:val="both"/>
        <w:rPr>
          <w:szCs w:val="24"/>
        </w:rPr>
      </w:pPr>
    </w:p>
    <w:p w14:paraId="3C8FE8C6" w14:textId="77777777" w:rsidR="004E0687" w:rsidRPr="0067271A" w:rsidRDefault="004E0687" w:rsidP="004E0687">
      <w:pPr>
        <w:jc w:val="both"/>
        <w:rPr>
          <w:szCs w:val="24"/>
        </w:rPr>
      </w:pPr>
    </w:p>
    <w:p w14:paraId="77E1C78C" w14:textId="77777777" w:rsidR="009A2859" w:rsidRDefault="009A2859" w:rsidP="009A2859">
      <w:pPr>
        <w:jc w:val="both"/>
        <w:rPr>
          <w:szCs w:val="24"/>
        </w:rPr>
      </w:pPr>
      <w:r>
        <w:rPr>
          <w:szCs w:val="24"/>
        </w:rPr>
        <w:t>ELŐZETES HATÁSVIZSGÁLAT</w:t>
      </w:r>
    </w:p>
    <w:p w14:paraId="2BB13AF9" w14:textId="77777777" w:rsidR="00F36110" w:rsidRDefault="00F36110" w:rsidP="009A2859">
      <w:pPr>
        <w:jc w:val="both"/>
        <w:rPr>
          <w:szCs w:val="24"/>
        </w:rPr>
      </w:pPr>
    </w:p>
    <w:p w14:paraId="493038B3" w14:textId="77777777" w:rsidR="00F36110" w:rsidRPr="00914350" w:rsidRDefault="00F36110" w:rsidP="00F36110">
      <w:pPr>
        <w:jc w:val="both"/>
        <w:rPr>
          <w:szCs w:val="24"/>
        </w:rPr>
      </w:pPr>
      <w:r w:rsidRPr="00914350">
        <w:rPr>
          <w:szCs w:val="24"/>
        </w:rPr>
        <w:t xml:space="preserve">Az önkormányzat tárgyévi gazdálkodásának alapja a költségvetési rendelet, melynek módosításával; a bevételi és kiadási előirányzatoknak az év közben, a gazdálkodás során felmerült változásokhoz való igazításával biztosítja az Önkormányzat zavartalan működését.   Az előirányzat módosítások alapján teljesíthetőek a kiadások, vállalható kötelezettség, és követhető nyomon, hogy a bevételek hogyan alakulnak. A rendelet módosításának elfogadása tehát az alapja a szabályos, kiegyensúlyozott, takarékos gazdálkodásnak, az Önkormányzat működéséhez tehát elengedhetetlenül fontos. </w:t>
      </w:r>
      <w:r w:rsidRPr="0067271A">
        <w:rPr>
          <w:szCs w:val="24"/>
        </w:rPr>
        <w:t>Az egyes kiadásokat a bevételek és a kötelezően teljesítendő feladatok határozzák meg.</w:t>
      </w:r>
    </w:p>
    <w:p w14:paraId="59FC077D" w14:textId="77777777" w:rsidR="009A2859" w:rsidRDefault="009A2859" w:rsidP="000F7530">
      <w:pPr>
        <w:jc w:val="both"/>
        <w:rPr>
          <w:szCs w:val="24"/>
        </w:rPr>
      </w:pPr>
    </w:p>
    <w:p w14:paraId="34B825CB" w14:textId="77777777" w:rsidR="009A2859" w:rsidRPr="009A2859" w:rsidRDefault="009A2859" w:rsidP="009A2859">
      <w:pPr>
        <w:rPr>
          <w:szCs w:val="24"/>
        </w:rPr>
      </w:pPr>
    </w:p>
    <w:p w14:paraId="178EBF5B" w14:textId="77777777" w:rsidR="006D4B6B" w:rsidRDefault="006D4B6B" w:rsidP="006D4B6B">
      <w:pPr>
        <w:rPr>
          <w:szCs w:val="24"/>
          <w:u w:val="single"/>
        </w:rPr>
      </w:pPr>
      <w:r>
        <w:rPr>
          <w:szCs w:val="24"/>
          <w:u w:val="single"/>
        </w:rPr>
        <w:t>Tájékoztatási kötelezettség:</w:t>
      </w:r>
    </w:p>
    <w:p w14:paraId="5A4FBB08" w14:textId="77777777" w:rsidR="006D4B6B" w:rsidRDefault="006D4B6B" w:rsidP="006D4B6B">
      <w:pPr>
        <w:jc w:val="both"/>
        <w:rPr>
          <w:szCs w:val="24"/>
        </w:rPr>
      </w:pPr>
    </w:p>
    <w:p w14:paraId="3FC70BDB" w14:textId="77777777" w:rsidR="006D4B6B" w:rsidRDefault="006D4B6B" w:rsidP="006D4B6B">
      <w:pPr>
        <w:autoSpaceDE w:val="0"/>
        <w:ind w:firstLine="204"/>
        <w:jc w:val="both"/>
        <w:rPr>
          <w:szCs w:val="24"/>
        </w:rPr>
      </w:pPr>
      <w:r>
        <w:rPr>
          <w:szCs w:val="24"/>
        </w:rPr>
        <w:t>Az államháztartásról szóló 2011. évi CXCV. törvény (a továbbiakban: Áht.) 24. § (4) bekezdése alapján a költségvetés előterjesztésekor a képviselő-testület részére tájékoztatásul a következő mérlegeket és kimutatásokat kell - szöveges indokolással együtt - bemutatni:</w:t>
      </w:r>
    </w:p>
    <w:p w14:paraId="521EA441" w14:textId="77777777" w:rsidR="006D4B6B" w:rsidRDefault="006D4B6B" w:rsidP="006D4B6B">
      <w:pPr>
        <w:pStyle w:val="NormlWeb"/>
        <w:spacing w:before="0" w:after="0"/>
        <w:ind w:left="150" w:right="150" w:firstLine="240"/>
        <w:jc w:val="both"/>
        <w:rPr>
          <w:i/>
          <w:iCs/>
        </w:rPr>
      </w:pPr>
      <w:r>
        <w:rPr>
          <w:i/>
          <w:iCs/>
        </w:rPr>
        <w:t xml:space="preserve">a) </w:t>
      </w:r>
      <w:r>
        <w:t>a helyi önkormányzat költségvetési mérlegét közgazdasági tagolásban, előirányzat felhasználási tervét,</w:t>
      </w:r>
    </w:p>
    <w:p w14:paraId="7C902754" w14:textId="77777777" w:rsidR="006D4B6B" w:rsidRDefault="006D4B6B" w:rsidP="006D4B6B">
      <w:pPr>
        <w:pStyle w:val="NormlWeb"/>
        <w:spacing w:before="0" w:after="0"/>
        <w:ind w:left="150" w:right="150" w:firstLine="240"/>
        <w:jc w:val="both"/>
        <w:rPr>
          <w:i/>
          <w:iCs/>
        </w:rPr>
      </w:pPr>
      <w:bookmarkStart w:id="4" w:name="pr313"/>
      <w:bookmarkEnd w:id="4"/>
      <w:r>
        <w:rPr>
          <w:i/>
          <w:iCs/>
        </w:rPr>
        <w:lastRenderedPageBreak/>
        <w:t xml:space="preserve">b) </w:t>
      </w:r>
      <w:r>
        <w:t>a többéves kihatással járó döntések számszerűsítését évenkénti bontásban és összesítve,</w:t>
      </w:r>
    </w:p>
    <w:p w14:paraId="4141B9ED" w14:textId="77777777" w:rsidR="006D4B6B" w:rsidRDefault="006D4B6B" w:rsidP="006D4B6B">
      <w:pPr>
        <w:pStyle w:val="NormlWeb"/>
        <w:spacing w:before="0" w:after="0"/>
        <w:ind w:left="150" w:right="150" w:firstLine="240"/>
        <w:jc w:val="both"/>
        <w:rPr>
          <w:i/>
          <w:iCs/>
        </w:rPr>
      </w:pPr>
      <w:bookmarkStart w:id="5" w:name="pr314"/>
      <w:bookmarkEnd w:id="5"/>
      <w:r>
        <w:rPr>
          <w:i/>
          <w:iCs/>
        </w:rPr>
        <w:t xml:space="preserve">c) </w:t>
      </w:r>
      <w:r>
        <w:t>a közvetett támogatásokat - így különösen adóelengedéseket, adókedvezményeket - tartalmazó kimutatást, és</w:t>
      </w:r>
    </w:p>
    <w:p w14:paraId="11868F0B" w14:textId="77777777" w:rsidR="006D4B6B" w:rsidRDefault="006D4B6B" w:rsidP="006D4B6B">
      <w:pPr>
        <w:pStyle w:val="NormlWeb"/>
        <w:autoSpaceDE w:val="0"/>
        <w:spacing w:before="0" w:after="0"/>
        <w:ind w:right="150"/>
        <w:jc w:val="both"/>
      </w:pPr>
      <w:r>
        <w:rPr>
          <w:i/>
          <w:iCs/>
        </w:rPr>
        <w:t xml:space="preserve">     </w:t>
      </w:r>
      <w:r>
        <w:t>d) a 29/A. § szerinti tervszámoknak megfelelően a költségvetési évet követő három év tervezett előirányzatainak keretszámait főbb csoportokban, és a 29/A. § szerinti tervszámoktól történő esetleges eltérés indokait.</w:t>
      </w:r>
    </w:p>
    <w:p w14:paraId="722A5995" w14:textId="77777777" w:rsidR="006D4B6B" w:rsidRDefault="006D4B6B" w:rsidP="006D4B6B">
      <w:pPr>
        <w:autoSpaceDE w:val="0"/>
        <w:ind w:firstLine="204"/>
        <w:jc w:val="both"/>
        <w:rPr>
          <w:i/>
          <w:iCs/>
          <w:szCs w:val="24"/>
        </w:rPr>
      </w:pPr>
      <w:r>
        <w:rPr>
          <w:szCs w:val="24"/>
        </w:rPr>
        <w:t xml:space="preserve">Az államháztartásról szóló 368/2011. (XII. 31.) Korm. rendelet 28. § alapján az Áht. 24. § (4) bekezdés </w:t>
      </w:r>
      <w:r>
        <w:rPr>
          <w:i/>
          <w:iCs/>
          <w:szCs w:val="24"/>
        </w:rPr>
        <w:t xml:space="preserve">c) </w:t>
      </w:r>
      <w:r>
        <w:rPr>
          <w:szCs w:val="24"/>
        </w:rPr>
        <w:t>pontja szerinti közvetett támogatásokat legalább az alábbi részletezettségben kell bemutatni:</w:t>
      </w:r>
    </w:p>
    <w:p w14:paraId="5DBB98FF" w14:textId="77777777" w:rsidR="006D4B6B" w:rsidRDefault="006D4B6B" w:rsidP="006D4B6B">
      <w:pPr>
        <w:autoSpaceDE w:val="0"/>
        <w:ind w:firstLine="204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a) </w:t>
      </w:r>
      <w:r>
        <w:rPr>
          <w:szCs w:val="24"/>
        </w:rPr>
        <w:t>az ellátottak térítési díjának, kártérítésének méltányossági alapon történő elengedésének összege,</w:t>
      </w:r>
    </w:p>
    <w:p w14:paraId="00E94FD3" w14:textId="77777777" w:rsidR="006D4B6B" w:rsidRDefault="006D4B6B" w:rsidP="006D4B6B">
      <w:pPr>
        <w:autoSpaceDE w:val="0"/>
        <w:ind w:firstLine="204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b) </w:t>
      </w:r>
      <w:r>
        <w:rPr>
          <w:szCs w:val="24"/>
        </w:rPr>
        <w:t>a lakosság részére lakásépítéshez, lakásfelújításhoz nyújtott kölcsönök elengedésének összege,</w:t>
      </w:r>
    </w:p>
    <w:p w14:paraId="11A7F552" w14:textId="77777777" w:rsidR="006D4B6B" w:rsidRDefault="006D4B6B" w:rsidP="006D4B6B">
      <w:pPr>
        <w:autoSpaceDE w:val="0"/>
        <w:ind w:firstLine="204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c) </w:t>
      </w:r>
      <w:r>
        <w:rPr>
          <w:szCs w:val="24"/>
        </w:rPr>
        <w:t>a helyi adónál, gépjárműadónál biztosított kedvezmény, mentesség összege adónemenként,</w:t>
      </w:r>
    </w:p>
    <w:p w14:paraId="737B0FF2" w14:textId="77777777" w:rsidR="006D4B6B" w:rsidRDefault="006D4B6B" w:rsidP="006D4B6B">
      <w:pPr>
        <w:autoSpaceDE w:val="0"/>
        <w:ind w:firstLine="204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d) </w:t>
      </w:r>
      <w:r>
        <w:rPr>
          <w:szCs w:val="24"/>
        </w:rPr>
        <w:t>a helyiségek, eszközök hasznosításából származó bevételből nyújtott kedvezmény, mentesség összege, és</w:t>
      </w:r>
    </w:p>
    <w:p w14:paraId="531FB55B" w14:textId="77777777" w:rsidR="006D4B6B" w:rsidRDefault="006D4B6B" w:rsidP="006D4B6B">
      <w:pPr>
        <w:autoSpaceDE w:val="0"/>
        <w:ind w:firstLine="204"/>
        <w:jc w:val="both"/>
        <w:rPr>
          <w:szCs w:val="24"/>
        </w:rPr>
      </w:pPr>
      <w:r>
        <w:rPr>
          <w:i/>
          <w:iCs/>
          <w:szCs w:val="24"/>
        </w:rPr>
        <w:t xml:space="preserve">e) </w:t>
      </w:r>
      <w:r>
        <w:rPr>
          <w:szCs w:val="24"/>
        </w:rPr>
        <w:t>az egyéb nyújtott kedvezmény vagy kölcsön elengedésének összege.</w:t>
      </w:r>
    </w:p>
    <w:p w14:paraId="027D3EA7" w14:textId="77777777" w:rsidR="004E0687" w:rsidRPr="0062277B" w:rsidRDefault="004E0687" w:rsidP="004E0687">
      <w:pPr>
        <w:autoSpaceDE w:val="0"/>
        <w:jc w:val="both"/>
        <w:rPr>
          <w:szCs w:val="24"/>
        </w:rPr>
      </w:pPr>
    </w:p>
    <w:p w14:paraId="19D930F0" w14:textId="77777777" w:rsidR="004E0687" w:rsidRPr="0062277B" w:rsidRDefault="004E0687" w:rsidP="004E0687">
      <w:pPr>
        <w:autoSpaceDE w:val="0"/>
        <w:autoSpaceDN w:val="0"/>
        <w:adjustRightInd w:val="0"/>
        <w:jc w:val="both"/>
        <w:rPr>
          <w:szCs w:val="24"/>
        </w:rPr>
      </w:pPr>
      <w:r w:rsidRPr="0062277B">
        <w:rPr>
          <w:szCs w:val="24"/>
        </w:rPr>
        <w:t>A fentiek szerint előírt tájékoztatásban, illetve annak szöveges indokolásában a költségvetési rendelet elfogadása óta bekövetkezett, illetve annak módosítása kapcsán aktuális változásokat jelen előterjesztés, a számszaki adatokat a jelen előterjesztéshez csatolt táblázat tartalmazza.</w:t>
      </w:r>
    </w:p>
    <w:p w14:paraId="3C37175F" w14:textId="77777777" w:rsidR="004E0687" w:rsidRDefault="004E0687" w:rsidP="004E0687">
      <w:pPr>
        <w:rPr>
          <w:szCs w:val="24"/>
        </w:rPr>
      </w:pPr>
    </w:p>
    <w:p w14:paraId="28885A20" w14:textId="77777777" w:rsidR="004E0687" w:rsidRPr="00B758C0" w:rsidRDefault="004E0687" w:rsidP="004E0687">
      <w:pPr>
        <w:jc w:val="both"/>
        <w:rPr>
          <w:szCs w:val="24"/>
        </w:rPr>
      </w:pPr>
      <w:r w:rsidRPr="00B758C0">
        <w:rPr>
          <w:szCs w:val="24"/>
        </w:rPr>
        <w:t xml:space="preserve">Az Önkormányzat költségvetési </w:t>
      </w:r>
      <w:r w:rsidRPr="00B758C0">
        <w:rPr>
          <w:szCs w:val="24"/>
          <w:u w:val="single"/>
        </w:rPr>
        <w:t>mérlege</w:t>
      </w:r>
      <w:r w:rsidRPr="00B758C0">
        <w:rPr>
          <w:szCs w:val="24"/>
        </w:rPr>
        <w:t xml:space="preserve"> – a korábbi évek gyakorlatának megfelelően a költségvetési rendeletbe került beépítésre. A mérleg tartalmazza a megállapított bevételi főösszeg jogcím-csoportonkénti részletezését, valamint a megállapított kiadási főösszeg részletezését kiemelt előirányzatonként.</w:t>
      </w:r>
    </w:p>
    <w:p w14:paraId="11F64376" w14:textId="77777777" w:rsidR="004E0687" w:rsidRPr="00B758C0" w:rsidRDefault="004E0687" w:rsidP="004E0687">
      <w:pPr>
        <w:jc w:val="both"/>
        <w:rPr>
          <w:color w:val="FF6600"/>
          <w:szCs w:val="24"/>
        </w:rPr>
      </w:pPr>
    </w:p>
    <w:p w14:paraId="2F86C46F" w14:textId="77777777" w:rsidR="004E0687" w:rsidRDefault="004E0687" w:rsidP="004E0687">
      <w:pPr>
        <w:jc w:val="both"/>
        <w:rPr>
          <w:szCs w:val="24"/>
        </w:rPr>
      </w:pPr>
      <w:r w:rsidRPr="00B758C0">
        <w:rPr>
          <w:szCs w:val="24"/>
        </w:rPr>
        <w:t xml:space="preserve">Az Önkormányzatnak jelenleg </w:t>
      </w:r>
      <w:r w:rsidRPr="00B758C0">
        <w:rPr>
          <w:szCs w:val="24"/>
          <w:u w:val="single"/>
        </w:rPr>
        <w:t>többéves kihatással, anyagi kötelezettséggel járó döntése</w:t>
      </w:r>
      <w:r w:rsidRPr="00B758C0">
        <w:rPr>
          <w:szCs w:val="24"/>
        </w:rPr>
        <w:t xml:space="preserve"> nincs. </w:t>
      </w:r>
    </w:p>
    <w:p w14:paraId="602AA380" w14:textId="77777777" w:rsidR="00113225" w:rsidRDefault="00113225" w:rsidP="004E0687">
      <w:pPr>
        <w:jc w:val="both"/>
        <w:rPr>
          <w:szCs w:val="24"/>
        </w:rPr>
      </w:pPr>
    </w:p>
    <w:p w14:paraId="5ECF42C9" w14:textId="77777777" w:rsidR="006D4B6B" w:rsidRDefault="006D4B6B" w:rsidP="006D4B6B">
      <w:pPr>
        <w:autoSpaceDE w:val="0"/>
        <w:autoSpaceDN w:val="0"/>
        <w:adjustRightInd w:val="0"/>
        <w:rPr>
          <w:szCs w:val="24"/>
          <w:u w:val="single"/>
          <w:lang w:eastAsia="ar-SA"/>
        </w:rPr>
      </w:pPr>
      <w:r w:rsidRPr="006D4B6B">
        <w:rPr>
          <w:szCs w:val="24"/>
          <w:u w:val="single"/>
          <w:lang w:eastAsia="ar-SA"/>
        </w:rPr>
        <w:t>Közvetett támogatások</w:t>
      </w:r>
    </w:p>
    <w:p w14:paraId="5041F854" w14:textId="77777777" w:rsidR="006D4B6B" w:rsidRPr="006D4B6B" w:rsidRDefault="006D4B6B" w:rsidP="006D4B6B">
      <w:pPr>
        <w:autoSpaceDE w:val="0"/>
        <w:autoSpaceDN w:val="0"/>
        <w:adjustRightInd w:val="0"/>
        <w:rPr>
          <w:szCs w:val="24"/>
          <w:u w:val="single"/>
          <w:lang w:eastAsia="ar-SA"/>
        </w:rPr>
      </w:pPr>
    </w:p>
    <w:p w14:paraId="0DE08A28" w14:textId="77777777" w:rsidR="006D4B6B" w:rsidRPr="006D4B6B" w:rsidRDefault="006D4B6B" w:rsidP="004416DF">
      <w:pPr>
        <w:autoSpaceDE w:val="0"/>
        <w:autoSpaceDN w:val="0"/>
        <w:adjustRightInd w:val="0"/>
        <w:jc w:val="both"/>
        <w:rPr>
          <w:szCs w:val="24"/>
        </w:rPr>
      </w:pPr>
      <w:r w:rsidRPr="006D4B6B">
        <w:rPr>
          <w:szCs w:val="24"/>
          <w:lang w:eastAsia="ar-SA"/>
        </w:rPr>
        <w:t>Az építményadó esetében:</w:t>
      </w:r>
    </w:p>
    <w:p w14:paraId="7A20D9A0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>Mentes az építményadó alól a 14/2022.(XII.1.) önkormányzati rendelet alapján:</w:t>
      </w:r>
    </w:p>
    <w:p w14:paraId="5949B8B3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>a) a magánszemély tulajdonában lévő, életvitelszerűen egész éven át, nem idényszerűen, nem időszakosan lakás céljára használt lakás 10 m</w:t>
      </w:r>
      <w:r w:rsidRPr="006D4B6B">
        <w:rPr>
          <w:szCs w:val="24"/>
          <w:vertAlign w:val="superscript"/>
        </w:rPr>
        <w:t>2</w:t>
      </w:r>
      <w:r w:rsidRPr="006D4B6B">
        <w:rPr>
          <w:szCs w:val="24"/>
        </w:rPr>
        <w:t xml:space="preserve"> feletti része;</w:t>
      </w:r>
    </w:p>
    <w:p w14:paraId="7C3F8251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 xml:space="preserve">b) az </w:t>
      </w:r>
      <w:hyperlink r:id="rId8" w:anchor="SZ3@BE3@POA" w:history="1">
        <w:r w:rsidRPr="006D4B6B">
          <w:rPr>
            <w:szCs w:val="24"/>
            <w:u w:val="single"/>
          </w:rPr>
          <w:t>a) pont</w:t>
        </w:r>
      </w:hyperlink>
      <w:r w:rsidRPr="006D4B6B">
        <w:rPr>
          <w:szCs w:val="24"/>
        </w:rPr>
        <w:t>ban meghatározott lakás 5 m</w:t>
      </w:r>
      <w:r w:rsidRPr="006D4B6B">
        <w:rPr>
          <w:szCs w:val="24"/>
          <w:vertAlign w:val="superscript"/>
        </w:rPr>
        <w:t>2</w:t>
      </w:r>
      <w:r w:rsidRPr="006D4B6B">
        <w:rPr>
          <w:szCs w:val="24"/>
        </w:rPr>
        <w:t xml:space="preserve"> feletti része, amennyiben az adóalany 70. életévet betöltött, egyedül élő magánszemély. A mentesség a 70. életév betöltését követő év első napjától, de legkorábban a mentesség igénybevételére vonatkozó adatbejelentés adóhatósághoz történő benyújtásának évében, az adóév első napjától vehető igénybe;</w:t>
      </w:r>
    </w:p>
    <w:p w14:paraId="2B774EB8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>c) a főépülettel egy helyrajzi számú ingatlanon lévő gazdasági épület, kivéve a gépjárműtárolás vagy műhely céljára szolgáló gazdasági épület;</w:t>
      </w:r>
    </w:p>
    <w:p w14:paraId="1B13B4E6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>d) a gépjárműtároló és a gépjárműtárolás céljára szolgáló gazdasági épület alapterületének 70 %-a;</w:t>
      </w:r>
    </w:p>
    <w:p w14:paraId="5E0F9D0A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>e) ha a természetes személy adóalany a köveskáli szőlőművelési célú területének a Balaton-felvidéki Hegyközségnél fennálló tagságát igazolja, úgy a külterületi adótárgy alapterületének 80 %-a után mentes az építményadó alól. Amennyiben a természetes személy tulajdonos vagy haszonélvező tulajdonában több külterületi gazdasági épület van, úgy az e pontban meghatározott mentesség a kettő legkisebb hasznos alapterületű gazdasági épület után érvényesíthető;</w:t>
      </w:r>
    </w:p>
    <w:p w14:paraId="18087F66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lastRenderedPageBreak/>
        <w:t xml:space="preserve">f) Köveskál község külterületen lévő gazdasági épület hasznos alapterületének 80 %-a, amennyiben a természetes személy adóalany lakása az </w:t>
      </w:r>
      <w:hyperlink r:id="rId9" w:anchor="SZ3@BE3@POA" w:history="1">
        <w:r w:rsidRPr="006D4B6B">
          <w:rPr>
            <w:szCs w:val="24"/>
            <w:u w:val="single"/>
          </w:rPr>
          <w:t>a)</w:t>
        </w:r>
      </w:hyperlink>
      <w:r w:rsidRPr="006D4B6B">
        <w:rPr>
          <w:szCs w:val="24"/>
        </w:rPr>
        <w:t xml:space="preserve"> vagy a </w:t>
      </w:r>
      <w:hyperlink r:id="rId10" w:anchor="SZ3@BE3@POB" w:history="1">
        <w:r w:rsidRPr="006D4B6B">
          <w:rPr>
            <w:szCs w:val="24"/>
            <w:u w:val="single"/>
          </w:rPr>
          <w:t>b) pont</w:t>
        </w:r>
      </w:hyperlink>
      <w:r w:rsidRPr="006D4B6B">
        <w:rPr>
          <w:szCs w:val="24"/>
        </w:rPr>
        <w:t xml:space="preserve"> alapján mentességben részesül. Ha az adóalany Köveskál község külterületén több gazdasági épület tekintetében is az építményadó alanya, úgy az e pontban meghatározott mentesség kizárólag a legkisebb hasznos alapterületű gazdasági épület után jár.</w:t>
      </w:r>
    </w:p>
    <w:p w14:paraId="190C1BB6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 xml:space="preserve">g) Amennyiben a természetes személy adóalany az </w:t>
      </w:r>
      <w:hyperlink r:id="rId11" w:anchor="SZ3@BE3@POE" w:history="1">
        <w:r w:rsidRPr="006D4B6B">
          <w:rPr>
            <w:szCs w:val="24"/>
            <w:u w:val="single"/>
          </w:rPr>
          <w:t>e)</w:t>
        </w:r>
      </w:hyperlink>
      <w:r w:rsidRPr="006D4B6B">
        <w:rPr>
          <w:szCs w:val="24"/>
        </w:rPr>
        <w:t xml:space="preserve"> és az </w:t>
      </w:r>
      <w:hyperlink r:id="rId12" w:anchor="SZ3@BE3@POF" w:history="1">
        <w:r w:rsidRPr="006D4B6B">
          <w:rPr>
            <w:szCs w:val="24"/>
            <w:u w:val="single"/>
          </w:rPr>
          <w:t>f) pont</w:t>
        </w:r>
      </w:hyperlink>
      <w:r w:rsidRPr="006D4B6B">
        <w:rPr>
          <w:szCs w:val="24"/>
        </w:rPr>
        <w:t xml:space="preserve"> alapján is jogosult lenne a mentességre, csak az egyik, döntése szerinti mentességet veheti igénybe.</w:t>
      </w:r>
    </w:p>
    <w:p w14:paraId="008FDCAE" w14:textId="77777777" w:rsidR="006D4B6B" w:rsidRPr="006D4B6B" w:rsidRDefault="006D4B6B" w:rsidP="004416DF">
      <w:pPr>
        <w:jc w:val="both"/>
        <w:rPr>
          <w:szCs w:val="24"/>
        </w:rPr>
      </w:pPr>
    </w:p>
    <w:p w14:paraId="2A119E3C" w14:textId="77777777" w:rsidR="006D4B6B" w:rsidRPr="006D4B6B" w:rsidRDefault="006D4B6B" w:rsidP="004416DF">
      <w:pPr>
        <w:jc w:val="both"/>
        <w:rPr>
          <w:szCs w:val="24"/>
        </w:rPr>
      </w:pPr>
      <w:r w:rsidRPr="006D4B6B">
        <w:rPr>
          <w:szCs w:val="24"/>
        </w:rPr>
        <w:t>A mentesség becsült összege 1.577.624.-Ft, kedvezmény összege 0.-Ft.</w:t>
      </w:r>
    </w:p>
    <w:p w14:paraId="00F01EEC" w14:textId="77777777" w:rsidR="006D4B6B" w:rsidRPr="006D4B6B" w:rsidRDefault="006D4B6B" w:rsidP="004416DF">
      <w:pPr>
        <w:autoSpaceDE w:val="0"/>
        <w:autoSpaceDN w:val="0"/>
        <w:adjustRightInd w:val="0"/>
        <w:jc w:val="both"/>
        <w:rPr>
          <w:szCs w:val="24"/>
          <w:highlight w:val="yellow"/>
          <w:lang w:eastAsia="ar-SA"/>
        </w:rPr>
      </w:pPr>
      <w:r w:rsidRPr="006D4B6B">
        <w:rPr>
          <w:szCs w:val="24"/>
          <w:highlight w:val="yellow"/>
          <w:u w:val="single"/>
          <w:lang w:eastAsia="ar-SA"/>
        </w:rPr>
        <w:t xml:space="preserve"> </w:t>
      </w:r>
    </w:p>
    <w:p w14:paraId="16DEE86A" w14:textId="77777777" w:rsidR="006D4B6B" w:rsidRPr="006D4B6B" w:rsidRDefault="006D4B6B" w:rsidP="004416DF">
      <w:pPr>
        <w:suppressAutoHyphens/>
        <w:jc w:val="both"/>
        <w:rPr>
          <w:rFonts w:cs="Calibri"/>
          <w:szCs w:val="24"/>
          <w:lang w:eastAsia="ar-SA"/>
        </w:rPr>
      </w:pPr>
      <w:r w:rsidRPr="006D4B6B">
        <w:rPr>
          <w:rFonts w:cs="Calibri"/>
          <w:szCs w:val="24"/>
          <w:lang w:eastAsia="ar-SA"/>
        </w:rPr>
        <w:t>A telekadó esetében:</w:t>
      </w:r>
    </w:p>
    <w:p w14:paraId="0086EDD6" w14:textId="77777777" w:rsidR="006D4B6B" w:rsidRPr="006D4B6B" w:rsidRDefault="006D4B6B" w:rsidP="004416DF">
      <w:pPr>
        <w:autoSpaceDE w:val="0"/>
        <w:autoSpaceDN w:val="0"/>
        <w:adjustRightInd w:val="0"/>
        <w:jc w:val="both"/>
        <w:rPr>
          <w:szCs w:val="24"/>
        </w:rPr>
      </w:pPr>
      <w:r w:rsidRPr="006D4B6B">
        <w:rPr>
          <w:szCs w:val="24"/>
        </w:rPr>
        <w:t xml:space="preserve">Mentes a telekadó alól </w:t>
      </w:r>
    </w:p>
    <w:p w14:paraId="535EDE5E" w14:textId="77777777" w:rsidR="006D4B6B" w:rsidRPr="006D4B6B" w:rsidRDefault="006D4B6B" w:rsidP="004416DF">
      <w:pPr>
        <w:spacing w:line="276" w:lineRule="auto"/>
        <w:jc w:val="both"/>
        <w:rPr>
          <w:szCs w:val="24"/>
        </w:rPr>
      </w:pPr>
      <w:r w:rsidRPr="006D4B6B">
        <w:rPr>
          <w:szCs w:val="24"/>
        </w:rPr>
        <w:t>a) a beépített belterületi ingatlan;</w:t>
      </w:r>
    </w:p>
    <w:p w14:paraId="79859BC1" w14:textId="77777777" w:rsidR="006D4B6B" w:rsidRPr="006D4B6B" w:rsidRDefault="006D4B6B" w:rsidP="004416DF">
      <w:pPr>
        <w:spacing w:line="276" w:lineRule="auto"/>
        <w:jc w:val="both"/>
        <w:rPr>
          <w:szCs w:val="24"/>
        </w:rPr>
      </w:pPr>
      <w:r w:rsidRPr="006D4B6B">
        <w:rPr>
          <w:szCs w:val="24"/>
        </w:rPr>
        <w:t>b) a zártkerti művelés alól kivett telek adóköteles alapterületének 80 %-a;</w:t>
      </w:r>
    </w:p>
    <w:p w14:paraId="15B53E17" w14:textId="77777777" w:rsidR="006D4B6B" w:rsidRPr="006D4B6B" w:rsidRDefault="006D4B6B" w:rsidP="004416DF">
      <w:pPr>
        <w:spacing w:line="276" w:lineRule="auto"/>
        <w:jc w:val="both"/>
        <w:rPr>
          <w:szCs w:val="24"/>
        </w:rPr>
      </w:pPr>
      <w:r w:rsidRPr="006D4B6B">
        <w:rPr>
          <w:szCs w:val="24"/>
        </w:rPr>
        <w:t>c) az ingatlan nyilvántartásban mezőgazdasági művelés alól kivett-ként szereplő beépítetlen belterületi telek adóköteles alapterületének 10.000 m</w:t>
      </w:r>
      <w:r w:rsidRPr="006D4B6B">
        <w:rPr>
          <w:szCs w:val="24"/>
          <w:vertAlign w:val="superscript"/>
        </w:rPr>
        <w:t>2</w:t>
      </w:r>
      <w:r w:rsidRPr="006D4B6B">
        <w:rPr>
          <w:szCs w:val="24"/>
        </w:rPr>
        <w:t xml:space="preserve"> feletti része.</w:t>
      </w:r>
    </w:p>
    <w:p w14:paraId="651BBF50" w14:textId="77777777" w:rsidR="006D4B6B" w:rsidRPr="006D4B6B" w:rsidRDefault="006D4B6B" w:rsidP="006D4B6B">
      <w:pPr>
        <w:spacing w:line="276" w:lineRule="auto"/>
        <w:rPr>
          <w:szCs w:val="24"/>
        </w:rPr>
      </w:pPr>
    </w:p>
    <w:p w14:paraId="74873A6C" w14:textId="77777777" w:rsidR="006D4B6B" w:rsidRPr="006D4B6B" w:rsidRDefault="006D4B6B" w:rsidP="006D4B6B">
      <w:pPr>
        <w:autoSpaceDE w:val="0"/>
        <w:autoSpaceDN w:val="0"/>
        <w:adjustRightInd w:val="0"/>
        <w:jc w:val="both"/>
        <w:rPr>
          <w:szCs w:val="24"/>
        </w:rPr>
      </w:pPr>
      <w:r w:rsidRPr="006D4B6B">
        <w:rPr>
          <w:szCs w:val="24"/>
        </w:rPr>
        <w:t>A mentesség becsült összege: 2.941.560.-</w:t>
      </w:r>
    </w:p>
    <w:p w14:paraId="02D943B0" w14:textId="77777777" w:rsidR="006D4B6B" w:rsidRPr="006D4B6B" w:rsidRDefault="006D4B6B" w:rsidP="006D4B6B">
      <w:pPr>
        <w:autoSpaceDE w:val="0"/>
        <w:autoSpaceDN w:val="0"/>
        <w:adjustRightInd w:val="0"/>
        <w:jc w:val="both"/>
        <w:rPr>
          <w:szCs w:val="24"/>
        </w:rPr>
      </w:pPr>
    </w:p>
    <w:p w14:paraId="6406738D" w14:textId="77777777" w:rsidR="006D4B6B" w:rsidRPr="006D4B6B" w:rsidRDefault="006D4B6B" w:rsidP="006D4B6B">
      <w:pPr>
        <w:autoSpaceDE w:val="0"/>
        <w:autoSpaceDN w:val="0"/>
        <w:adjustRightInd w:val="0"/>
        <w:jc w:val="both"/>
        <w:rPr>
          <w:szCs w:val="24"/>
        </w:rPr>
      </w:pPr>
      <w:r w:rsidRPr="006D4B6B">
        <w:rPr>
          <w:szCs w:val="24"/>
        </w:rPr>
        <w:t>Az iparűzési adó esetében:</w:t>
      </w:r>
    </w:p>
    <w:p w14:paraId="668BE667" w14:textId="77777777" w:rsidR="006D4B6B" w:rsidRPr="006D4B6B" w:rsidRDefault="006D4B6B" w:rsidP="006D4B6B">
      <w:pPr>
        <w:jc w:val="both"/>
        <w:rPr>
          <w:rFonts w:eastAsia="Calibri"/>
          <w:szCs w:val="24"/>
          <w:lang w:eastAsia="ar-SA"/>
        </w:rPr>
      </w:pPr>
      <w:r w:rsidRPr="006D4B6B">
        <w:rPr>
          <w:rFonts w:eastAsia="Calibri"/>
          <w:szCs w:val="24"/>
          <w:lang w:eastAsia="ar-SA"/>
        </w:rPr>
        <w:t xml:space="preserve">Mentes az iparűzési adó alól a háziorvos, védőnő vállalkozó, ha vállalkozási szintű adóalapja az adóévben a 20 millió forintot nem haladja meg. </w:t>
      </w:r>
    </w:p>
    <w:p w14:paraId="2012E9C4" w14:textId="77777777" w:rsidR="006D4B6B" w:rsidRPr="006D4B6B" w:rsidRDefault="006D4B6B" w:rsidP="006D4B6B">
      <w:pPr>
        <w:jc w:val="both"/>
        <w:rPr>
          <w:szCs w:val="24"/>
        </w:rPr>
      </w:pPr>
      <w:r w:rsidRPr="006D4B6B">
        <w:rPr>
          <w:szCs w:val="24"/>
        </w:rPr>
        <w:t>A mentesség becsült összege: 0.-Ft</w:t>
      </w:r>
    </w:p>
    <w:p w14:paraId="109ED0B5" w14:textId="77777777" w:rsidR="00113225" w:rsidRPr="00B758C0" w:rsidRDefault="00113225" w:rsidP="004E0687">
      <w:pPr>
        <w:jc w:val="both"/>
        <w:rPr>
          <w:szCs w:val="24"/>
        </w:rPr>
      </w:pPr>
    </w:p>
    <w:p w14:paraId="37B974B0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  <w:r w:rsidRPr="004366E6">
        <w:rPr>
          <w:rFonts w:cs="Calibri"/>
          <w:szCs w:val="24"/>
          <w:u w:val="single"/>
          <w:lang w:eastAsia="ar-SA"/>
        </w:rPr>
        <w:t>Előirányzat felhasználási ütemterv: (</w:t>
      </w:r>
      <w:r w:rsidRPr="004366E6">
        <w:rPr>
          <w:rFonts w:cs="Calibri"/>
          <w:szCs w:val="24"/>
          <w:lang w:eastAsia="ar-SA"/>
        </w:rPr>
        <w:t>melléklet)</w:t>
      </w:r>
    </w:p>
    <w:p w14:paraId="60BE61F9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</w:p>
    <w:p w14:paraId="02C165BA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  <w:r w:rsidRPr="004366E6">
        <w:rPr>
          <w:rFonts w:cs="Calibri"/>
          <w:szCs w:val="24"/>
          <w:lang w:eastAsia="ar-SA"/>
        </w:rPr>
        <w:t>Az előirányzat felhasználási ütemterv bevételeinek esetében nagyrészt az éves összeg 12 részre osztásával történt a tervezés. A saját bevételeken belül a helyi adó bevételek március, szeptember hónapban történő befizetése miatt emelkedés várható.</w:t>
      </w:r>
    </w:p>
    <w:p w14:paraId="506842FF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</w:p>
    <w:p w14:paraId="4ADF13D8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  <w:r w:rsidRPr="004366E6">
        <w:rPr>
          <w:rFonts w:cs="Calibri"/>
          <w:szCs w:val="24"/>
          <w:lang w:eastAsia="ar-SA"/>
        </w:rPr>
        <w:t>A kiadási oldal tekintetében a működési kiadások, valamint a működési célú pénzeszköz átadások esetében is - az év egészében - havonta közel azonos összeggel terveztünk. Ezen kiadások ugyanis nagyrészt havi rendszerességgel előfordulnak, illetve felmerülésük időpontja bizonytalan.</w:t>
      </w:r>
    </w:p>
    <w:p w14:paraId="6B0922D4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</w:p>
    <w:p w14:paraId="588A054B" w14:textId="77777777" w:rsidR="00572F26" w:rsidRPr="004366E6" w:rsidRDefault="00572F26" w:rsidP="00572F26">
      <w:pPr>
        <w:suppressAutoHyphens/>
        <w:jc w:val="both"/>
        <w:rPr>
          <w:rFonts w:cs="Calibri"/>
          <w:szCs w:val="24"/>
          <w:lang w:eastAsia="ar-SA"/>
        </w:rPr>
      </w:pPr>
      <w:r w:rsidRPr="004366E6">
        <w:rPr>
          <w:rFonts w:cs="Calibri"/>
          <w:szCs w:val="24"/>
          <w:lang w:eastAsia="ar-SA"/>
        </w:rPr>
        <w:t xml:space="preserve">A beruházási és felújítási kiadások esetében az előirányzatok felhasználása az előzetes tervek, árajánlatok </w:t>
      </w:r>
      <w:r>
        <w:rPr>
          <w:rFonts w:cs="Calibri"/>
          <w:szCs w:val="24"/>
          <w:lang w:eastAsia="ar-SA"/>
        </w:rPr>
        <w:t>alapján történik, megvalósításuk folyamatos.</w:t>
      </w:r>
    </w:p>
    <w:p w14:paraId="41F9E5D6" w14:textId="77777777" w:rsidR="00572F26" w:rsidRPr="00A92355" w:rsidRDefault="00572F26" w:rsidP="00572F26">
      <w:pPr>
        <w:jc w:val="both"/>
        <w:rPr>
          <w:szCs w:val="24"/>
        </w:rPr>
      </w:pPr>
      <w:r w:rsidRPr="00A92355">
        <w:rPr>
          <w:szCs w:val="24"/>
        </w:rPr>
        <w:t xml:space="preserve"> </w:t>
      </w:r>
    </w:p>
    <w:p w14:paraId="2AF3298C" w14:textId="77777777" w:rsidR="00572F26" w:rsidRDefault="00572F26" w:rsidP="00572F26">
      <w:pPr>
        <w:autoSpaceDE w:val="0"/>
        <w:ind w:right="147"/>
        <w:jc w:val="both"/>
        <w:rPr>
          <w:szCs w:val="24"/>
        </w:rPr>
      </w:pPr>
      <w:r w:rsidRPr="00A92355">
        <w:rPr>
          <w:szCs w:val="24"/>
        </w:rPr>
        <w:t>Az Áht. 29/A. § szerinti tervszámoknak megfelelően a költségvetési évet követő három év tervezett előirányzatainak keretszámait a tájékoztatási kötelezettség elnevezésű melléklet tartalmazza.</w:t>
      </w:r>
    </w:p>
    <w:p w14:paraId="4D8D9B6D" w14:textId="77777777" w:rsidR="00182851" w:rsidRDefault="00182851" w:rsidP="004E0687">
      <w:pPr>
        <w:jc w:val="both"/>
        <w:rPr>
          <w:szCs w:val="24"/>
          <w:lang w:eastAsia="ar-SA"/>
        </w:rPr>
      </w:pPr>
    </w:p>
    <w:p w14:paraId="4C908DF2" w14:textId="77777777" w:rsidR="00892EDB" w:rsidRPr="00CA1F5C" w:rsidRDefault="004E0687" w:rsidP="00CA1F5C">
      <w:pPr>
        <w:jc w:val="both"/>
        <w:rPr>
          <w:rFonts w:cs="Calibri"/>
          <w:szCs w:val="24"/>
          <w:u w:val="single"/>
          <w:lang w:eastAsia="ar-SA"/>
        </w:rPr>
      </w:pPr>
      <w:r w:rsidRPr="00F36110">
        <w:rPr>
          <w:rFonts w:cs="Calibri"/>
          <w:szCs w:val="24"/>
          <w:u w:val="single"/>
          <w:lang w:eastAsia="ar-SA"/>
        </w:rPr>
        <w:t>A költségvetési évet követő három év tervezett előirányzatainak keretszámai főbb csoportokban</w:t>
      </w:r>
    </w:p>
    <w:p w14:paraId="60A26596" w14:textId="77777777" w:rsidR="00892EDB" w:rsidRDefault="00892EDB" w:rsidP="00F36110">
      <w:pPr>
        <w:suppressAutoHyphens/>
        <w:jc w:val="center"/>
        <w:rPr>
          <w:rFonts w:eastAsia="Calibri" w:cs="Calibri"/>
          <w:b/>
          <w:szCs w:val="24"/>
          <w:lang w:eastAsia="ar-SA"/>
        </w:rPr>
      </w:pPr>
    </w:p>
    <w:p w14:paraId="5120222E" w14:textId="77777777" w:rsidR="006D4B6B" w:rsidRPr="006D4B6B" w:rsidRDefault="006D4B6B" w:rsidP="006D4B6B">
      <w:pPr>
        <w:suppressAutoHyphens/>
        <w:jc w:val="center"/>
        <w:rPr>
          <w:rFonts w:eastAsia="Calibri" w:cs="Calibri"/>
          <w:b/>
          <w:szCs w:val="24"/>
          <w:lang w:eastAsia="ar-SA"/>
        </w:rPr>
      </w:pPr>
      <w:r w:rsidRPr="006D4B6B">
        <w:rPr>
          <w:rFonts w:eastAsia="Calibri" w:cs="Calibri"/>
          <w:b/>
          <w:szCs w:val="24"/>
          <w:lang w:eastAsia="ar-SA"/>
        </w:rPr>
        <w:t>ADÓSSÁGOT KELETKEZTETŐ ÜGYLETEK</w:t>
      </w:r>
    </w:p>
    <w:p w14:paraId="58CC0DC2" w14:textId="77777777" w:rsidR="006D4B6B" w:rsidRPr="006D4B6B" w:rsidRDefault="006D4B6B" w:rsidP="006D4B6B">
      <w:pPr>
        <w:suppressAutoHyphens/>
        <w:jc w:val="both"/>
        <w:rPr>
          <w:rFonts w:eastAsia="Calibri" w:cs="Calibri"/>
          <w:b/>
          <w:szCs w:val="24"/>
          <w:lang w:eastAsia="ar-SA"/>
        </w:rPr>
      </w:pPr>
    </w:p>
    <w:p w14:paraId="2738BD85" w14:textId="77777777" w:rsidR="006D4B6B" w:rsidRPr="006D4B6B" w:rsidRDefault="006D4B6B" w:rsidP="006D4B6B">
      <w:pPr>
        <w:suppressAutoHyphens/>
        <w:jc w:val="both"/>
        <w:rPr>
          <w:rFonts w:eastAsia="Calibri" w:cs="Calibri"/>
          <w:szCs w:val="24"/>
          <w:lang w:eastAsia="ar-SA"/>
        </w:rPr>
      </w:pPr>
    </w:p>
    <w:p w14:paraId="46CB5C53" w14:textId="77777777" w:rsidR="006D4B6B" w:rsidRPr="006D4B6B" w:rsidRDefault="006D4B6B" w:rsidP="006D4B6B">
      <w:pPr>
        <w:tabs>
          <w:tab w:val="left" w:pos="8310"/>
        </w:tabs>
        <w:suppressAutoHyphens/>
        <w:jc w:val="both"/>
        <w:rPr>
          <w:rFonts w:eastAsia="Calibri" w:cs="Calibri"/>
          <w:szCs w:val="24"/>
          <w:lang w:eastAsia="ar-SA"/>
        </w:rPr>
      </w:pPr>
      <w:r w:rsidRPr="006D4B6B">
        <w:rPr>
          <w:rFonts w:eastAsia="Calibri" w:cs="Calibri"/>
          <w:szCs w:val="24"/>
          <w:lang w:eastAsia="ar-SA"/>
        </w:rPr>
        <w:tab/>
        <w:t>Ft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1418"/>
        <w:gridCol w:w="1580"/>
        <w:gridCol w:w="1538"/>
        <w:gridCol w:w="1701"/>
      </w:tblGrid>
      <w:tr w:rsidR="006D4B6B" w:rsidRPr="006D4B6B" w14:paraId="2151E6A6" w14:textId="77777777" w:rsidTr="00A6674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C129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Kötelezettség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EFAE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2023.év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69904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2024.év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8FEC8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2025.év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E758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2026.év</w:t>
            </w:r>
          </w:p>
        </w:tc>
      </w:tr>
      <w:tr w:rsidR="006D4B6B" w:rsidRPr="006D4B6B" w14:paraId="48F54345" w14:textId="77777777" w:rsidTr="00A6674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A3350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6911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8553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73F4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3752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</w:p>
        </w:tc>
      </w:tr>
      <w:tr w:rsidR="006D4B6B" w:rsidRPr="006D4B6B" w14:paraId="44EDE17F" w14:textId="77777777" w:rsidTr="00A6674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278EC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Összesen: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5BAD2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CFE5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7A94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594E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</w:tr>
    </w:tbl>
    <w:p w14:paraId="74F0AF02" w14:textId="77777777" w:rsidR="006D4B6B" w:rsidRPr="006D4B6B" w:rsidRDefault="006D4B6B" w:rsidP="006D4B6B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5076D2D1" w14:textId="77777777" w:rsidR="006D4B6B" w:rsidRPr="006D4B6B" w:rsidRDefault="006D4B6B" w:rsidP="006D4B6B">
      <w:pPr>
        <w:suppressAutoHyphens/>
        <w:jc w:val="both"/>
        <w:rPr>
          <w:rFonts w:eastAsia="Calibri" w:cs="Calibri"/>
          <w:szCs w:val="24"/>
          <w:lang w:eastAsia="ar-SA"/>
        </w:rPr>
      </w:pPr>
    </w:p>
    <w:p w14:paraId="798275C3" w14:textId="77777777" w:rsidR="006D4B6B" w:rsidRPr="006D4B6B" w:rsidRDefault="006D4B6B" w:rsidP="006D4B6B">
      <w:pPr>
        <w:suppressAutoHyphens/>
        <w:jc w:val="both"/>
        <w:rPr>
          <w:rFonts w:eastAsia="Calibri" w:cs="Calibri"/>
          <w:szCs w:val="24"/>
          <w:lang w:eastAsia="ar-SA"/>
        </w:rPr>
      </w:pPr>
    </w:p>
    <w:p w14:paraId="1CECB1E1" w14:textId="77777777" w:rsidR="006D4B6B" w:rsidRPr="006D4B6B" w:rsidRDefault="006D4B6B" w:rsidP="006D4B6B">
      <w:pPr>
        <w:suppressAutoHyphens/>
        <w:jc w:val="center"/>
        <w:rPr>
          <w:rFonts w:eastAsia="Calibri" w:cs="Calibri"/>
          <w:b/>
          <w:szCs w:val="24"/>
          <w:lang w:eastAsia="ar-SA"/>
        </w:rPr>
      </w:pPr>
      <w:r w:rsidRPr="006D4B6B">
        <w:rPr>
          <w:rFonts w:eastAsia="Calibri" w:cs="Calibri"/>
          <w:b/>
          <w:szCs w:val="24"/>
          <w:lang w:eastAsia="ar-SA"/>
        </w:rPr>
        <w:t>SAJÁT BEVÉTELEK</w:t>
      </w:r>
    </w:p>
    <w:p w14:paraId="3F70B7EA" w14:textId="77777777" w:rsidR="006D4B6B" w:rsidRPr="006D4B6B" w:rsidRDefault="006D4B6B" w:rsidP="006D4B6B">
      <w:pPr>
        <w:suppressAutoHyphens/>
        <w:jc w:val="both"/>
        <w:rPr>
          <w:rFonts w:eastAsia="Calibri" w:cs="Calibri"/>
          <w:szCs w:val="24"/>
          <w:lang w:eastAsia="ar-SA"/>
        </w:rPr>
      </w:pPr>
      <w:r w:rsidRPr="006D4B6B">
        <w:rPr>
          <w:rFonts w:eastAsia="Calibri" w:cs="Calibri"/>
          <w:szCs w:val="24"/>
          <w:lang w:eastAsia="ar-SA"/>
        </w:rPr>
        <w:t xml:space="preserve">                                    </w:t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  <w:t xml:space="preserve">                 Ft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449"/>
        <w:gridCol w:w="1528"/>
        <w:gridCol w:w="1721"/>
      </w:tblGrid>
      <w:tr w:rsidR="006D4B6B" w:rsidRPr="006D4B6B" w14:paraId="0FC494F3" w14:textId="77777777" w:rsidTr="00873289">
        <w:trPr>
          <w:trHeight w:val="3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682B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5237F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2023. év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F8BDC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2024. év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771F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2025. év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D85F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2026. év</w:t>
            </w:r>
          </w:p>
        </w:tc>
      </w:tr>
      <w:tr w:rsidR="006D4B6B" w:rsidRPr="006D4B6B" w14:paraId="2DF85F89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D911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Helyi adók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E09CA" w14:textId="77777777" w:rsidR="006D4B6B" w:rsidRPr="006D4B6B" w:rsidRDefault="00BB511C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51.039.391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A4F17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34.000.000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914D9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34.000.000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AD76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34.000.000</w:t>
            </w:r>
          </w:p>
        </w:tc>
      </w:tr>
      <w:tr w:rsidR="006D4B6B" w:rsidRPr="006D4B6B" w14:paraId="062C9E30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5D22D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Önk. vagyon és vagyoni ért. jog értékesítéséből származó bevétel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CE629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67641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380C4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C16E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</w:tr>
      <w:tr w:rsidR="006D4B6B" w:rsidRPr="006D4B6B" w14:paraId="5B458DEA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4969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Osztalék, koncessziós díj és hozambevétel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64745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DAF0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3FDDC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9E23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</w:tr>
      <w:tr w:rsidR="006D4B6B" w:rsidRPr="006D4B6B" w14:paraId="544BE3BE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24C0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Önkormányzati vagyon hasznosításából származó bevétel, bérleti díj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8BF4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</w:p>
          <w:p w14:paraId="048DDDF2" w14:textId="77777777" w:rsidR="006D4B6B" w:rsidRPr="006D4B6B" w:rsidRDefault="004F0889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9.079.764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3945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</w:p>
          <w:p w14:paraId="7209FA48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8.000.000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A3C8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</w:p>
          <w:p w14:paraId="693EDA70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8.000.000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F007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</w:p>
          <w:p w14:paraId="0E5B0141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8.000.000</w:t>
            </w:r>
          </w:p>
        </w:tc>
      </w:tr>
      <w:tr w:rsidR="006D4B6B" w:rsidRPr="006D4B6B" w14:paraId="5DA56589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CD4A6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Tárgyi eszköz értékesítés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6E256" w14:textId="77777777" w:rsidR="006D4B6B" w:rsidRPr="006D4B6B" w:rsidRDefault="00BB511C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1.600.000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C4CC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BB1DB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000B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</w:tr>
      <w:tr w:rsidR="006D4B6B" w:rsidRPr="006D4B6B" w14:paraId="7994EDED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513CF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/>
                <w:szCs w:val="24"/>
                <w:lang w:eastAsia="ar-SA"/>
              </w:rPr>
            </w:pPr>
            <w:r w:rsidRPr="006D4B6B">
              <w:rPr>
                <w:rFonts w:eastAsia="Calibri"/>
                <w:szCs w:val="24"/>
                <w:lang w:eastAsia="ar-SA"/>
              </w:rPr>
              <w:t>Szolgáltatás ellenértéke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BA46" w14:textId="77777777" w:rsidR="006D4B6B" w:rsidRPr="006D4B6B" w:rsidRDefault="004F19DD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2.682.480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7F39C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2.500.000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97BE5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2.500.000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B9F7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2.500.000</w:t>
            </w:r>
          </w:p>
        </w:tc>
      </w:tr>
      <w:tr w:rsidR="006D4B6B" w:rsidRPr="006D4B6B" w14:paraId="1D67430B" w14:textId="77777777" w:rsidTr="00873289">
        <w:trPr>
          <w:trHeight w:val="10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9BF3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Bírság, pótlék, díjbevétel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A70C" w14:textId="77777777" w:rsidR="006D4B6B" w:rsidRPr="006D4B6B" w:rsidRDefault="00BB511C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1.601.114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552C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</w:p>
          <w:p w14:paraId="6DCC3C58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500.000</w:t>
            </w:r>
          </w:p>
          <w:p w14:paraId="4F33E11F" w14:textId="77777777" w:rsidR="006D4B6B" w:rsidRPr="006D4B6B" w:rsidRDefault="006D4B6B" w:rsidP="006D4B6B">
            <w:pPr>
              <w:suppressAutoHyphens/>
              <w:snapToGrid w:val="0"/>
              <w:rPr>
                <w:rFonts w:eastAsia="Calibri" w:cs="Calibri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0447F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500.000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74A1" w14:textId="77777777" w:rsidR="006D4B6B" w:rsidRPr="006D4B6B" w:rsidRDefault="006D4B6B" w:rsidP="006D4B6B">
            <w:pPr>
              <w:suppressAutoHyphens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500.000</w:t>
            </w:r>
          </w:p>
        </w:tc>
      </w:tr>
      <w:tr w:rsidR="006D4B6B" w:rsidRPr="006D4B6B" w14:paraId="63E0D44C" w14:textId="77777777" w:rsidTr="008732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CED2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Összesen: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20F40" w14:textId="77777777" w:rsidR="006D4B6B" w:rsidRPr="006D4B6B" w:rsidRDefault="00BB511C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bookmarkStart w:id="6" w:name="_Hlk126956790"/>
            <w:r>
              <w:rPr>
                <w:rFonts w:eastAsia="Calibri" w:cs="Calibri"/>
                <w:b/>
                <w:szCs w:val="24"/>
                <w:lang w:eastAsia="ar-SA"/>
              </w:rPr>
              <w:t>66.002.749</w:t>
            </w:r>
          </w:p>
          <w:bookmarkEnd w:id="6"/>
          <w:p w14:paraId="382FF699" w14:textId="77777777" w:rsidR="006D4B6B" w:rsidRPr="006D4B6B" w:rsidRDefault="006D4B6B" w:rsidP="006D4B6B">
            <w:pPr>
              <w:suppressAutoHyphens/>
              <w:rPr>
                <w:rFonts w:eastAsia="Calibri" w:cs="Calibri"/>
                <w:b/>
                <w:szCs w:val="24"/>
                <w:lang w:eastAsia="ar-S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41816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45.000.000</w:t>
            </w:r>
          </w:p>
          <w:p w14:paraId="54ECC8ED" w14:textId="77777777" w:rsidR="006D4B6B" w:rsidRPr="006D4B6B" w:rsidRDefault="006D4B6B" w:rsidP="006D4B6B">
            <w:pPr>
              <w:suppressAutoHyphens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0A23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45.000.000</w:t>
            </w:r>
          </w:p>
          <w:p w14:paraId="5FC2929E" w14:textId="77777777" w:rsidR="006D4B6B" w:rsidRPr="006D4B6B" w:rsidRDefault="006D4B6B" w:rsidP="006D4B6B">
            <w:pPr>
              <w:suppressAutoHyphens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9030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45.000.000</w:t>
            </w:r>
          </w:p>
          <w:p w14:paraId="26CB64A5" w14:textId="77777777" w:rsidR="006D4B6B" w:rsidRPr="006D4B6B" w:rsidRDefault="006D4B6B" w:rsidP="006D4B6B">
            <w:pPr>
              <w:suppressAutoHyphens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</w:p>
        </w:tc>
      </w:tr>
    </w:tbl>
    <w:p w14:paraId="433D56F4" w14:textId="77777777" w:rsidR="006D4B6B" w:rsidRPr="006D4B6B" w:rsidRDefault="006D4B6B" w:rsidP="006D4B6B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233DA556" w14:textId="77777777" w:rsidR="006D4B6B" w:rsidRPr="006D4B6B" w:rsidRDefault="006D4B6B" w:rsidP="006D4B6B">
      <w:pPr>
        <w:suppressAutoHyphens/>
        <w:jc w:val="center"/>
        <w:rPr>
          <w:rFonts w:eastAsia="Calibri" w:cs="Calibri"/>
          <w:b/>
          <w:szCs w:val="24"/>
          <w:lang w:eastAsia="ar-SA"/>
        </w:rPr>
      </w:pPr>
      <w:r w:rsidRPr="006D4B6B">
        <w:rPr>
          <w:rFonts w:eastAsia="Calibri" w:cs="Calibri"/>
          <w:b/>
          <w:szCs w:val="24"/>
          <w:lang w:eastAsia="ar-SA"/>
        </w:rPr>
        <w:t xml:space="preserve">ADÓSSÁGOT KELETKEZTETŐ ÜGYLETEK </w:t>
      </w:r>
    </w:p>
    <w:p w14:paraId="0EFC8DCA" w14:textId="77777777" w:rsidR="006D4B6B" w:rsidRPr="006D4B6B" w:rsidRDefault="006D4B6B" w:rsidP="006D4B6B">
      <w:pPr>
        <w:suppressAutoHyphens/>
        <w:jc w:val="center"/>
        <w:rPr>
          <w:rFonts w:eastAsia="Calibri" w:cs="Calibri"/>
          <w:b/>
          <w:szCs w:val="24"/>
          <w:lang w:eastAsia="ar-SA"/>
        </w:rPr>
      </w:pPr>
      <w:r w:rsidRPr="006D4B6B">
        <w:rPr>
          <w:rFonts w:eastAsia="Calibri" w:cs="Calibri"/>
          <w:b/>
          <w:szCs w:val="24"/>
          <w:lang w:eastAsia="ar-SA"/>
        </w:rPr>
        <w:t xml:space="preserve">ÉS </w:t>
      </w:r>
    </w:p>
    <w:p w14:paraId="09D8450B" w14:textId="77777777" w:rsidR="006D4B6B" w:rsidRPr="006D4B6B" w:rsidRDefault="006D4B6B" w:rsidP="006D4B6B">
      <w:pPr>
        <w:suppressAutoHyphens/>
        <w:jc w:val="center"/>
        <w:rPr>
          <w:rFonts w:eastAsia="Calibri" w:cs="Calibri"/>
          <w:b/>
          <w:szCs w:val="24"/>
          <w:lang w:eastAsia="ar-SA"/>
        </w:rPr>
      </w:pPr>
      <w:r w:rsidRPr="006D4B6B">
        <w:rPr>
          <w:rFonts w:eastAsia="Calibri" w:cs="Calibri"/>
          <w:b/>
          <w:szCs w:val="24"/>
          <w:lang w:eastAsia="ar-SA"/>
        </w:rPr>
        <w:t xml:space="preserve">SAJÁT BEVÉTELEK </w:t>
      </w:r>
    </w:p>
    <w:p w14:paraId="48DD757C" w14:textId="77777777" w:rsidR="006D4B6B" w:rsidRPr="006D4B6B" w:rsidRDefault="006D4B6B" w:rsidP="006D4B6B">
      <w:pPr>
        <w:suppressAutoHyphens/>
        <w:jc w:val="center"/>
        <w:rPr>
          <w:rFonts w:eastAsia="Calibri" w:cs="Calibri"/>
          <w:b/>
          <w:szCs w:val="24"/>
          <w:lang w:eastAsia="ar-SA"/>
        </w:rPr>
      </w:pPr>
      <w:r w:rsidRPr="006D4B6B">
        <w:rPr>
          <w:rFonts w:eastAsia="Calibri" w:cs="Calibri"/>
          <w:b/>
          <w:szCs w:val="24"/>
          <w:lang w:eastAsia="ar-SA"/>
        </w:rPr>
        <w:t>ÖSSZEVETÉSE</w:t>
      </w:r>
    </w:p>
    <w:p w14:paraId="72F1029D" w14:textId="77777777" w:rsidR="006D4B6B" w:rsidRPr="006D4B6B" w:rsidRDefault="006D4B6B" w:rsidP="006D4B6B">
      <w:pPr>
        <w:suppressAutoHyphens/>
        <w:jc w:val="both"/>
        <w:rPr>
          <w:rFonts w:eastAsia="Calibri" w:cs="Calibri"/>
          <w:szCs w:val="24"/>
          <w:lang w:eastAsia="ar-SA"/>
        </w:rPr>
      </w:pP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</w:r>
      <w:r w:rsidRPr="006D4B6B">
        <w:rPr>
          <w:rFonts w:eastAsia="Calibri" w:cs="Calibri"/>
          <w:szCs w:val="24"/>
          <w:lang w:eastAsia="ar-SA"/>
        </w:rPr>
        <w:tab/>
        <w:t xml:space="preserve">        Ft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1691"/>
        <w:gridCol w:w="1701"/>
        <w:gridCol w:w="1449"/>
        <w:gridCol w:w="1548"/>
      </w:tblGrid>
      <w:tr w:rsidR="006D4B6B" w:rsidRPr="006D4B6B" w14:paraId="5F758C07" w14:textId="77777777" w:rsidTr="00A6674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E48CF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Megnevezés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E5C6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2023. 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A95B9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2024. év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ECE46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2025. év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14C5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b/>
                <w:szCs w:val="24"/>
                <w:lang w:eastAsia="ar-SA"/>
              </w:rPr>
            </w:pPr>
            <w:r w:rsidRPr="006D4B6B">
              <w:rPr>
                <w:rFonts w:eastAsia="Calibri" w:cs="Calibri"/>
                <w:b/>
                <w:szCs w:val="24"/>
                <w:lang w:eastAsia="ar-SA"/>
              </w:rPr>
              <w:t>2026. év</w:t>
            </w:r>
          </w:p>
        </w:tc>
      </w:tr>
      <w:tr w:rsidR="006D4B6B" w:rsidRPr="006D4B6B" w14:paraId="56D24D36" w14:textId="77777777" w:rsidTr="00A6674A">
        <w:trPr>
          <w:trHeight w:val="40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9C6CE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Saját bevétel 50 %-a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C93A5" w14:textId="77777777" w:rsidR="006D4B6B" w:rsidRPr="006D4B6B" w:rsidRDefault="00BB511C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33.001.375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8ED5F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22.500.000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137B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22.500.000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117A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22.500.000</w:t>
            </w:r>
          </w:p>
        </w:tc>
      </w:tr>
      <w:tr w:rsidR="006D4B6B" w:rsidRPr="006D4B6B" w14:paraId="2F6C6304" w14:textId="77777777" w:rsidTr="00A6674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8ECED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Adósságot keletkeztető ügyletből származó fizetési kötelezettség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637E8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AA21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A8EBA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4E24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0</w:t>
            </w:r>
          </w:p>
        </w:tc>
      </w:tr>
      <w:tr w:rsidR="006D4B6B" w:rsidRPr="006D4B6B" w14:paraId="77D3EC87" w14:textId="77777777" w:rsidTr="00A6674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632C" w14:textId="77777777" w:rsidR="006D4B6B" w:rsidRPr="006D4B6B" w:rsidRDefault="006D4B6B" w:rsidP="006D4B6B">
            <w:pPr>
              <w:suppressAutoHyphens/>
              <w:snapToGrid w:val="0"/>
              <w:jc w:val="both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Saját bevétel 50 %-a és az adósságot keletkeztető ügyletből származó fizetési kötelezettségek különbsége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C7D35" w14:textId="77777777" w:rsidR="006D4B6B" w:rsidRPr="006D4B6B" w:rsidRDefault="00BB511C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>
              <w:rPr>
                <w:rFonts w:eastAsia="Calibri" w:cs="Calibri"/>
                <w:szCs w:val="24"/>
                <w:lang w:eastAsia="ar-SA"/>
              </w:rPr>
              <w:t>33.001.375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1539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22.500.000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703AC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22.500.000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C0C3" w14:textId="77777777" w:rsidR="006D4B6B" w:rsidRPr="006D4B6B" w:rsidRDefault="006D4B6B" w:rsidP="006D4B6B">
            <w:pPr>
              <w:suppressAutoHyphens/>
              <w:snapToGrid w:val="0"/>
              <w:jc w:val="center"/>
              <w:rPr>
                <w:rFonts w:eastAsia="Calibri" w:cs="Calibri"/>
                <w:szCs w:val="24"/>
                <w:lang w:eastAsia="ar-SA"/>
              </w:rPr>
            </w:pPr>
            <w:r w:rsidRPr="006D4B6B">
              <w:rPr>
                <w:rFonts w:eastAsia="Calibri" w:cs="Calibri"/>
                <w:szCs w:val="24"/>
                <w:lang w:eastAsia="ar-SA"/>
              </w:rPr>
              <w:t>22.500.000</w:t>
            </w:r>
          </w:p>
        </w:tc>
      </w:tr>
    </w:tbl>
    <w:p w14:paraId="1825E245" w14:textId="77777777" w:rsidR="00572F26" w:rsidRPr="00572F26" w:rsidRDefault="00572F26" w:rsidP="00572F26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006621D9" w14:textId="77777777" w:rsidR="000766C0" w:rsidRDefault="000766C0" w:rsidP="00892EDB">
      <w:pPr>
        <w:autoSpaceDE w:val="0"/>
        <w:autoSpaceDN w:val="0"/>
        <w:adjustRightInd w:val="0"/>
      </w:pPr>
    </w:p>
    <w:p w14:paraId="692D3ED2" w14:textId="77777777" w:rsidR="000766C0" w:rsidRDefault="000766C0" w:rsidP="00572F26">
      <w:pPr>
        <w:autoSpaceDE w:val="0"/>
        <w:autoSpaceDN w:val="0"/>
        <w:adjustRightInd w:val="0"/>
        <w:jc w:val="center"/>
      </w:pPr>
    </w:p>
    <w:p w14:paraId="07CFF8F4" w14:textId="77777777" w:rsidR="000766C0" w:rsidRDefault="000766C0" w:rsidP="00572F26">
      <w:pPr>
        <w:autoSpaceDE w:val="0"/>
        <w:autoSpaceDN w:val="0"/>
        <w:adjustRightInd w:val="0"/>
        <w:jc w:val="center"/>
      </w:pPr>
    </w:p>
    <w:p w14:paraId="508E5167" w14:textId="77777777" w:rsidR="00CA1F5C" w:rsidRDefault="00CA1F5C" w:rsidP="00572F26">
      <w:pPr>
        <w:autoSpaceDE w:val="0"/>
        <w:autoSpaceDN w:val="0"/>
        <w:adjustRightInd w:val="0"/>
        <w:jc w:val="center"/>
      </w:pPr>
    </w:p>
    <w:p w14:paraId="7ED5AF0F" w14:textId="77777777" w:rsidR="00CA1F5C" w:rsidRDefault="00CA1F5C" w:rsidP="00572F26">
      <w:pPr>
        <w:autoSpaceDE w:val="0"/>
        <w:autoSpaceDN w:val="0"/>
        <w:adjustRightInd w:val="0"/>
        <w:jc w:val="center"/>
      </w:pPr>
    </w:p>
    <w:p w14:paraId="66A9E010" w14:textId="77777777" w:rsidR="00572F26" w:rsidRDefault="00572F26" w:rsidP="00572F26">
      <w:pPr>
        <w:autoSpaceDE w:val="0"/>
        <w:autoSpaceDN w:val="0"/>
        <w:adjustRightInd w:val="0"/>
        <w:jc w:val="center"/>
      </w:pPr>
      <w:r>
        <w:lastRenderedPageBreak/>
        <w:t>KÖVESKÁL KÖZSÉG ÖNKORMÁNYZATA KÉPVISELŐ-TESTÜLETÉNEK</w:t>
      </w:r>
    </w:p>
    <w:p w14:paraId="1E05AB58" w14:textId="77777777" w:rsidR="00572F26" w:rsidRDefault="00572F26" w:rsidP="00572F26">
      <w:pPr>
        <w:autoSpaceDE w:val="0"/>
        <w:autoSpaceDN w:val="0"/>
        <w:adjustRightInd w:val="0"/>
        <w:jc w:val="center"/>
      </w:pPr>
    </w:p>
    <w:p w14:paraId="5A8B072A" w14:textId="77777777" w:rsidR="00572F26" w:rsidRDefault="00572F26" w:rsidP="00572F26">
      <w:pPr>
        <w:autoSpaceDE w:val="0"/>
        <w:autoSpaceDN w:val="0"/>
        <w:adjustRightInd w:val="0"/>
        <w:jc w:val="center"/>
      </w:pPr>
      <w:r>
        <w:t>…/202</w:t>
      </w:r>
      <w:r w:rsidR="00BB511C">
        <w:t>4</w:t>
      </w:r>
      <w:r>
        <w:t>.(…) HATÁROZATA</w:t>
      </w:r>
    </w:p>
    <w:p w14:paraId="229EB8F1" w14:textId="77777777" w:rsidR="00572F26" w:rsidRDefault="00572F26" w:rsidP="00572F26">
      <w:pPr>
        <w:autoSpaceDE w:val="0"/>
        <w:autoSpaceDN w:val="0"/>
        <w:adjustRightInd w:val="0"/>
        <w:jc w:val="center"/>
      </w:pPr>
    </w:p>
    <w:p w14:paraId="3E29B17E" w14:textId="77777777" w:rsidR="00572F26" w:rsidRDefault="00572F26" w:rsidP="00572F26">
      <w:pPr>
        <w:autoSpaceDE w:val="0"/>
        <w:autoSpaceDN w:val="0"/>
        <w:adjustRightInd w:val="0"/>
        <w:jc w:val="center"/>
      </w:pPr>
      <w:r w:rsidRPr="00A85972">
        <w:rPr>
          <w:b/>
          <w:i/>
          <w:szCs w:val="24"/>
        </w:rPr>
        <w:t>Tájékoztatási kötelezettségről</w:t>
      </w:r>
    </w:p>
    <w:p w14:paraId="608B1499" w14:textId="77777777" w:rsidR="00572F26" w:rsidRDefault="00572F26" w:rsidP="00572F26">
      <w:pPr>
        <w:autoSpaceDE w:val="0"/>
        <w:autoSpaceDN w:val="0"/>
        <w:adjustRightInd w:val="0"/>
        <w:jc w:val="both"/>
      </w:pPr>
    </w:p>
    <w:p w14:paraId="52A22C04" w14:textId="77777777" w:rsidR="006D4B6B" w:rsidRDefault="00572F26" w:rsidP="006D4B6B">
      <w:pPr>
        <w:autoSpaceDE w:val="0"/>
        <w:ind w:right="147"/>
        <w:jc w:val="both"/>
        <w:rPr>
          <w:szCs w:val="24"/>
        </w:rPr>
      </w:pPr>
      <w:r>
        <w:rPr>
          <w:szCs w:val="24"/>
        </w:rPr>
        <w:t xml:space="preserve">Köveskál </w:t>
      </w:r>
      <w:r w:rsidRPr="00A85972">
        <w:rPr>
          <w:szCs w:val="24"/>
        </w:rPr>
        <w:t xml:space="preserve">Község Önkormányzata </w:t>
      </w:r>
      <w:r w:rsidR="006D4B6B">
        <w:rPr>
          <w:szCs w:val="24"/>
        </w:rPr>
        <w:t xml:space="preserve">Képviselő-testülete a 2023. évi költségvetés módosításához kapcsolódó, az államháztartásról szóló törtvény szerinti tájékoztatást elfogadja. </w:t>
      </w:r>
    </w:p>
    <w:p w14:paraId="327F67A7" w14:textId="77777777" w:rsidR="006D4B6B" w:rsidRDefault="006D4B6B" w:rsidP="006D4B6B">
      <w:pPr>
        <w:autoSpaceDE w:val="0"/>
        <w:ind w:right="147"/>
        <w:jc w:val="both"/>
        <w:rPr>
          <w:szCs w:val="24"/>
        </w:rPr>
      </w:pPr>
    </w:p>
    <w:p w14:paraId="5CB82F1C" w14:textId="77777777" w:rsidR="00FB0AF3" w:rsidRDefault="006D4B6B" w:rsidP="006D4B6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Köveskál, </w:t>
      </w:r>
      <w:r w:rsidR="00BB511C">
        <w:rPr>
          <w:szCs w:val="24"/>
        </w:rPr>
        <w:t>2024. 03. 05.</w:t>
      </w:r>
    </w:p>
    <w:p w14:paraId="20F41CEA" w14:textId="77777777" w:rsidR="00BA125B" w:rsidRDefault="00BA125B" w:rsidP="00C02887">
      <w:pPr>
        <w:jc w:val="both"/>
        <w:rPr>
          <w:szCs w:val="24"/>
        </w:rPr>
      </w:pPr>
    </w:p>
    <w:p w14:paraId="50060B62" w14:textId="77777777" w:rsidR="00BA125B" w:rsidRDefault="00BA125B" w:rsidP="00C02887">
      <w:pPr>
        <w:jc w:val="both"/>
        <w:rPr>
          <w:szCs w:val="24"/>
        </w:rPr>
      </w:pPr>
    </w:p>
    <w:p w14:paraId="12EF884B" w14:textId="77777777" w:rsidR="002226D5" w:rsidRDefault="002226D5" w:rsidP="00C02887">
      <w:pPr>
        <w:jc w:val="both"/>
        <w:rPr>
          <w:szCs w:val="24"/>
        </w:rPr>
      </w:pPr>
    </w:p>
    <w:p w14:paraId="0A4C68FC" w14:textId="77777777" w:rsidR="00572F26" w:rsidRPr="003A4F71" w:rsidRDefault="00572F26" w:rsidP="00C02887">
      <w:pPr>
        <w:jc w:val="both"/>
        <w:rPr>
          <w:szCs w:val="24"/>
        </w:rPr>
      </w:pPr>
    </w:p>
    <w:p w14:paraId="306446D1" w14:textId="77777777" w:rsidR="00773C3D" w:rsidRPr="0065579F" w:rsidRDefault="006A1A59" w:rsidP="00C02887">
      <w:pPr>
        <w:jc w:val="both"/>
        <w:rPr>
          <w:szCs w:val="24"/>
        </w:rPr>
      </w:pPr>
      <w:r w:rsidRPr="0065579F">
        <w:rPr>
          <w:szCs w:val="24"/>
        </w:rPr>
        <w:t xml:space="preserve">                                                                               </w:t>
      </w:r>
      <w:r w:rsidR="008D334F">
        <w:rPr>
          <w:szCs w:val="24"/>
        </w:rPr>
        <w:t xml:space="preserve">            </w:t>
      </w:r>
      <w:r w:rsidRPr="0065579F">
        <w:rPr>
          <w:szCs w:val="24"/>
        </w:rPr>
        <w:t xml:space="preserve">       </w:t>
      </w:r>
      <w:r w:rsidR="0049307A">
        <w:rPr>
          <w:szCs w:val="24"/>
        </w:rPr>
        <w:t xml:space="preserve">   </w:t>
      </w:r>
      <w:r w:rsidR="00002271">
        <w:rPr>
          <w:szCs w:val="24"/>
        </w:rPr>
        <w:t xml:space="preserve"> </w:t>
      </w:r>
      <w:r w:rsidR="007D2DF8">
        <w:rPr>
          <w:szCs w:val="24"/>
        </w:rPr>
        <w:t xml:space="preserve"> </w:t>
      </w:r>
      <w:r w:rsidRPr="0065579F">
        <w:rPr>
          <w:szCs w:val="24"/>
        </w:rPr>
        <w:t xml:space="preserve"> </w:t>
      </w:r>
      <w:r w:rsidR="005707CA">
        <w:rPr>
          <w:szCs w:val="24"/>
        </w:rPr>
        <w:t>Györffy Szabolcs Zoltán</w:t>
      </w:r>
    </w:p>
    <w:p w14:paraId="11FD8D68" w14:textId="77777777" w:rsidR="000A1A8A" w:rsidRDefault="006A1A59" w:rsidP="00C02887">
      <w:pPr>
        <w:jc w:val="both"/>
        <w:rPr>
          <w:szCs w:val="24"/>
        </w:rPr>
      </w:pPr>
      <w:r w:rsidRPr="0065579F">
        <w:rPr>
          <w:szCs w:val="24"/>
        </w:rPr>
        <w:t xml:space="preserve">                                                                                        </w:t>
      </w:r>
      <w:r w:rsidR="008D334F">
        <w:rPr>
          <w:szCs w:val="24"/>
        </w:rPr>
        <w:t xml:space="preserve">                  </w:t>
      </w:r>
      <w:r w:rsidR="005707CA">
        <w:rPr>
          <w:szCs w:val="24"/>
        </w:rPr>
        <w:t xml:space="preserve">       </w:t>
      </w:r>
      <w:r w:rsidR="0002756E">
        <w:rPr>
          <w:szCs w:val="24"/>
        </w:rPr>
        <w:t>p</w:t>
      </w:r>
      <w:r w:rsidR="00FB0AF3" w:rsidRPr="0065579F">
        <w:rPr>
          <w:szCs w:val="24"/>
        </w:rPr>
        <w:t>olgármester</w:t>
      </w:r>
    </w:p>
    <w:p w14:paraId="47267B37" w14:textId="77777777" w:rsidR="00DF5BD3" w:rsidRDefault="00DF5BD3" w:rsidP="00DF5BD3">
      <w:pPr>
        <w:jc w:val="both"/>
        <w:rPr>
          <w:szCs w:val="24"/>
        </w:rPr>
      </w:pPr>
    </w:p>
    <w:p w14:paraId="2A51BBCF" w14:textId="77777777" w:rsidR="00A27026" w:rsidRPr="0065579F" w:rsidRDefault="00A27026" w:rsidP="00A27026">
      <w:pPr>
        <w:jc w:val="both"/>
        <w:rPr>
          <w:szCs w:val="24"/>
        </w:rPr>
      </w:pPr>
    </w:p>
    <w:sectPr w:rsidR="00A27026" w:rsidRPr="0065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BC0D" w14:textId="77777777" w:rsidR="00065103" w:rsidRDefault="00065103">
      <w:r>
        <w:separator/>
      </w:r>
    </w:p>
  </w:endnote>
  <w:endnote w:type="continuationSeparator" w:id="0">
    <w:p w14:paraId="1AE9C9F5" w14:textId="77777777" w:rsidR="00065103" w:rsidRDefault="0006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E3D5" w14:textId="77777777" w:rsidR="00065103" w:rsidRDefault="00065103">
      <w:r>
        <w:separator/>
      </w:r>
    </w:p>
  </w:footnote>
  <w:footnote w:type="continuationSeparator" w:id="0">
    <w:p w14:paraId="38FA72E7" w14:textId="77777777" w:rsidR="00065103" w:rsidRDefault="0006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3284471"/>
    <w:multiLevelType w:val="hybridMultilevel"/>
    <w:tmpl w:val="FE362BBA"/>
    <w:lvl w:ilvl="0" w:tplc="62AA856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6454"/>
    <w:multiLevelType w:val="hybridMultilevel"/>
    <w:tmpl w:val="482C1960"/>
    <w:lvl w:ilvl="0" w:tplc="1B9EE6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3834"/>
    <w:multiLevelType w:val="hybridMultilevel"/>
    <w:tmpl w:val="496879C2"/>
    <w:lvl w:ilvl="0" w:tplc="80D88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7B23D6"/>
    <w:multiLevelType w:val="hybridMultilevel"/>
    <w:tmpl w:val="5C1AC402"/>
    <w:lvl w:ilvl="0" w:tplc="62AA856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737E"/>
    <w:multiLevelType w:val="hybridMultilevel"/>
    <w:tmpl w:val="FDFC6FDA"/>
    <w:lvl w:ilvl="0" w:tplc="1B9EE6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54D54"/>
    <w:multiLevelType w:val="hybridMultilevel"/>
    <w:tmpl w:val="83944498"/>
    <w:lvl w:ilvl="0" w:tplc="29C034B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D21213"/>
    <w:multiLevelType w:val="hybridMultilevel"/>
    <w:tmpl w:val="3F7C044E"/>
    <w:lvl w:ilvl="0" w:tplc="29C03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15A33"/>
    <w:multiLevelType w:val="hybridMultilevel"/>
    <w:tmpl w:val="AEEE7BFA"/>
    <w:lvl w:ilvl="0" w:tplc="1B9EE6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B0870"/>
    <w:multiLevelType w:val="hybridMultilevel"/>
    <w:tmpl w:val="F6886D80"/>
    <w:lvl w:ilvl="0" w:tplc="B3126A7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EA0196"/>
    <w:multiLevelType w:val="hybridMultilevel"/>
    <w:tmpl w:val="C188FECC"/>
    <w:lvl w:ilvl="0" w:tplc="29C03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67F4"/>
    <w:multiLevelType w:val="hybridMultilevel"/>
    <w:tmpl w:val="84D2026C"/>
    <w:lvl w:ilvl="0" w:tplc="B3126A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6DAF"/>
    <w:multiLevelType w:val="hybridMultilevel"/>
    <w:tmpl w:val="4E268CCC"/>
    <w:lvl w:ilvl="0" w:tplc="E506D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504B79"/>
    <w:multiLevelType w:val="hybridMultilevel"/>
    <w:tmpl w:val="6682DF5C"/>
    <w:lvl w:ilvl="0" w:tplc="B3126A74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3907665"/>
    <w:multiLevelType w:val="hybridMultilevel"/>
    <w:tmpl w:val="7F2419C2"/>
    <w:lvl w:ilvl="0" w:tplc="29C03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18C2"/>
    <w:multiLevelType w:val="hybridMultilevel"/>
    <w:tmpl w:val="F4563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F19A8"/>
    <w:multiLevelType w:val="hybridMultilevel"/>
    <w:tmpl w:val="E79C09F6"/>
    <w:lvl w:ilvl="0" w:tplc="634E00E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23946"/>
    <w:multiLevelType w:val="hybridMultilevel"/>
    <w:tmpl w:val="4A82D280"/>
    <w:lvl w:ilvl="0" w:tplc="0BBA3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79323B"/>
    <w:multiLevelType w:val="hybridMultilevel"/>
    <w:tmpl w:val="7E2E0C0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D21873"/>
    <w:multiLevelType w:val="hybridMultilevel"/>
    <w:tmpl w:val="55BC9894"/>
    <w:lvl w:ilvl="0" w:tplc="B3126A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24AF2"/>
    <w:multiLevelType w:val="hybridMultilevel"/>
    <w:tmpl w:val="1F72DA0A"/>
    <w:lvl w:ilvl="0" w:tplc="16143AA0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95A7E"/>
    <w:multiLevelType w:val="hybridMultilevel"/>
    <w:tmpl w:val="A052F0EE"/>
    <w:lvl w:ilvl="0" w:tplc="29C03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528D"/>
    <w:multiLevelType w:val="hybridMultilevel"/>
    <w:tmpl w:val="FB0ED938"/>
    <w:lvl w:ilvl="0" w:tplc="634E00E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C0AF2"/>
    <w:multiLevelType w:val="hybridMultilevel"/>
    <w:tmpl w:val="914697EA"/>
    <w:lvl w:ilvl="0" w:tplc="29C03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7766D"/>
    <w:multiLevelType w:val="hybridMultilevel"/>
    <w:tmpl w:val="EE862D4E"/>
    <w:lvl w:ilvl="0" w:tplc="29C034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161C3F"/>
    <w:multiLevelType w:val="hybridMultilevel"/>
    <w:tmpl w:val="9B5CC6A4"/>
    <w:lvl w:ilvl="0" w:tplc="16143AA0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B6712"/>
    <w:multiLevelType w:val="hybridMultilevel"/>
    <w:tmpl w:val="DAE8B2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3658C"/>
    <w:multiLevelType w:val="hybridMultilevel"/>
    <w:tmpl w:val="E3468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B0007"/>
    <w:multiLevelType w:val="hybridMultilevel"/>
    <w:tmpl w:val="5822A6D0"/>
    <w:lvl w:ilvl="0" w:tplc="1B9EE6BE">
      <w:start w:val="8"/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num w:numId="1" w16cid:durableId="9238002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49714795">
    <w:abstractNumId w:val="20"/>
  </w:num>
  <w:num w:numId="3" w16cid:durableId="541862144">
    <w:abstractNumId w:val="10"/>
  </w:num>
  <w:num w:numId="4" w16cid:durableId="645936684">
    <w:abstractNumId w:val="23"/>
  </w:num>
  <w:num w:numId="5" w16cid:durableId="2011593261">
    <w:abstractNumId w:val="17"/>
  </w:num>
  <w:num w:numId="6" w16cid:durableId="1487550162">
    <w:abstractNumId w:val="22"/>
  </w:num>
  <w:num w:numId="7" w16cid:durableId="1399984372">
    <w:abstractNumId w:val="3"/>
  </w:num>
  <w:num w:numId="8" w16cid:durableId="240678434">
    <w:abstractNumId w:val="8"/>
  </w:num>
  <w:num w:numId="9" w16cid:durableId="1521239512">
    <w:abstractNumId w:val="5"/>
  </w:num>
  <w:num w:numId="10" w16cid:durableId="1129401759">
    <w:abstractNumId w:val="28"/>
  </w:num>
  <w:num w:numId="11" w16cid:durableId="392124577">
    <w:abstractNumId w:val="2"/>
  </w:num>
  <w:num w:numId="12" w16cid:durableId="1368026462">
    <w:abstractNumId w:val="16"/>
  </w:num>
  <w:num w:numId="13" w16cid:durableId="1959795930">
    <w:abstractNumId w:val="1"/>
  </w:num>
  <w:num w:numId="14" w16cid:durableId="312833829">
    <w:abstractNumId w:val="13"/>
  </w:num>
  <w:num w:numId="15" w16cid:durableId="209611522">
    <w:abstractNumId w:val="9"/>
  </w:num>
  <w:num w:numId="16" w16cid:durableId="190993390">
    <w:abstractNumId w:val="19"/>
  </w:num>
  <w:num w:numId="17" w16cid:durableId="554438844">
    <w:abstractNumId w:val="11"/>
  </w:num>
  <w:num w:numId="18" w16cid:durableId="605773349">
    <w:abstractNumId w:val="27"/>
  </w:num>
  <w:num w:numId="19" w16cid:durableId="2119569220">
    <w:abstractNumId w:val="4"/>
  </w:num>
  <w:num w:numId="20" w16cid:durableId="1480423417">
    <w:abstractNumId w:val="14"/>
  </w:num>
  <w:num w:numId="21" w16cid:durableId="1325428781">
    <w:abstractNumId w:val="6"/>
  </w:num>
  <w:num w:numId="22" w16cid:durableId="743528222">
    <w:abstractNumId w:val="26"/>
  </w:num>
  <w:num w:numId="23" w16cid:durableId="1710564856">
    <w:abstractNumId w:val="15"/>
  </w:num>
  <w:num w:numId="24" w16cid:durableId="1442340633">
    <w:abstractNumId w:val="18"/>
  </w:num>
  <w:num w:numId="25" w16cid:durableId="214047516">
    <w:abstractNumId w:val="25"/>
  </w:num>
  <w:num w:numId="26" w16cid:durableId="1189023850">
    <w:abstractNumId w:val="12"/>
  </w:num>
  <w:num w:numId="27" w16cid:durableId="1491290751">
    <w:abstractNumId w:val="24"/>
  </w:num>
  <w:num w:numId="28" w16cid:durableId="767700908">
    <w:abstractNumId w:val="21"/>
  </w:num>
  <w:num w:numId="29" w16cid:durableId="96802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59"/>
    <w:rsid w:val="00001169"/>
    <w:rsid w:val="00002271"/>
    <w:rsid w:val="00002846"/>
    <w:rsid w:val="000141D5"/>
    <w:rsid w:val="00017F4F"/>
    <w:rsid w:val="00021FEE"/>
    <w:rsid w:val="0002679F"/>
    <w:rsid w:val="0002756E"/>
    <w:rsid w:val="0004280E"/>
    <w:rsid w:val="000546AE"/>
    <w:rsid w:val="00065103"/>
    <w:rsid w:val="00074333"/>
    <w:rsid w:val="000766C0"/>
    <w:rsid w:val="00080F83"/>
    <w:rsid w:val="00087F30"/>
    <w:rsid w:val="000970E0"/>
    <w:rsid w:val="000A1A8A"/>
    <w:rsid w:val="000A7F2A"/>
    <w:rsid w:val="000B0682"/>
    <w:rsid w:val="000B40F4"/>
    <w:rsid w:val="000C063A"/>
    <w:rsid w:val="000C0662"/>
    <w:rsid w:val="000C494C"/>
    <w:rsid w:val="000D292B"/>
    <w:rsid w:val="000D2CA2"/>
    <w:rsid w:val="000E5193"/>
    <w:rsid w:val="000E6E22"/>
    <w:rsid w:val="000F0297"/>
    <w:rsid w:val="000F2E5F"/>
    <w:rsid w:val="000F5212"/>
    <w:rsid w:val="000F7530"/>
    <w:rsid w:val="00101314"/>
    <w:rsid w:val="001055E7"/>
    <w:rsid w:val="001115AE"/>
    <w:rsid w:val="00113225"/>
    <w:rsid w:val="001139EF"/>
    <w:rsid w:val="00115BDA"/>
    <w:rsid w:val="0011677C"/>
    <w:rsid w:val="00120E06"/>
    <w:rsid w:val="00125011"/>
    <w:rsid w:val="0012777F"/>
    <w:rsid w:val="00136940"/>
    <w:rsid w:val="00140A33"/>
    <w:rsid w:val="00140D64"/>
    <w:rsid w:val="00144056"/>
    <w:rsid w:val="00145BB2"/>
    <w:rsid w:val="00170C8E"/>
    <w:rsid w:val="0017187D"/>
    <w:rsid w:val="00175E80"/>
    <w:rsid w:val="001770E9"/>
    <w:rsid w:val="00177852"/>
    <w:rsid w:val="0018262E"/>
    <w:rsid w:val="00182851"/>
    <w:rsid w:val="0019218C"/>
    <w:rsid w:val="00197039"/>
    <w:rsid w:val="001A1F46"/>
    <w:rsid w:val="001A6075"/>
    <w:rsid w:val="001A608C"/>
    <w:rsid w:val="001A6FB9"/>
    <w:rsid w:val="001B365B"/>
    <w:rsid w:val="001B456C"/>
    <w:rsid w:val="001B648F"/>
    <w:rsid w:val="001B6EA1"/>
    <w:rsid w:val="001C348C"/>
    <w:rsid w:val="001C6D4B"/>
    <w:rsid w:val="001D6A4B"/>
    <w:rsid w:val="001E0079"/>
    <w:rsid w:val="001E2D0D"/>
    <w:rsid w:val="001E7CB2"/>
    <w:rsid w:val="001F1223"/>
    <w:rsid w:val="001F638F"/>
    <w:rsid w:val="00202D41"/>
    <w:rsid w:val="00204958"/>
    <w:rsid w:val="00214B1B"/>
    <w:rsid w:val="00216604"/>
    <w:rsid w:val="002226D5"/>
    <w:rsid w:val="00224C5D"/>
    <w:rsid w:val="002271C6"/>
    <w:rsid w:val="00232993"/>
    <w:rsid w:val="0023599E"/>
    <w:rsid w:val="002378F9"/>
    <w:rsid w:val="00237C72"/>
    <w:rsid w:val="0024712B"/>
    <w:rsid w:val="00250B13"/>
    <w:rsid w:val="002576AE"/>
    <w:rsid w:val="00260028"/>
    <w:rsid w:val="002617B3"/>
    <w:rsid w:val="00261FFA"/>
    <w:rsid w:val="00265119"/>
    <w:rsid w:val="002671EE"/>
    <w:rsid w:val="00275C2A"/>
    <w:rsid w:val="00284C59"/>
    <w:rsid w:val="00286378"/>
    <w:rsid w:val="00293F68"/>
    <w:rsid w:val="00295AC4"/>
    <w:rsid w:val="00296326"/>
    <w:rsid w:val="002A34FB"/>
    <w:rsid w:val="002B0E82"/>
    <w:rsid w:val="002B35FE"/>
    <w:rsid w:val="002B4256"/>
    <w:rsid w:val="002C4AC3"/>
    <w:rsid w:val="002D7B40"/>
    <w:rsid w:val="002E0785"/>
    <w:rsid w:val="002E353F"/>
    <w:rsid w:val="002E3F06"/>
    <w:rsid w:val="002E5F29"/>
    <w:rsid w:val="002E6341"/>
    <w:rsid w:val="002E6CB5"/>
    <w:rsid w:val="002F3287"/>
    <w:rsid w:val="002F5766"/>
    <w:rsid w:val="003032C8"/>
    <w:rsid w:val="00303716"/>
    <w:rsid w:val="0031140D"/>
    <w:rsid w:val="00313B04"/>
    <w:rsid w:val="00317C46"/>
    <w:rsid w:val="003203E8"/>
    <w:rsid w:val="003222F1"/>
    <w:rsid w:val="00323D8B"/>
    <w:rsid w:val="00332161"/>
    <w:rsid w:val="00332276"/>
    <w:rsid w:val="003351DF"/>
    <w:rsid w:val="0035235B"/>
    <w:rsid w:val="003548F0"/>
    <w:rsid w:val="00354B4F"/>
    <w:rsid w:val="00361741"/>
    <w:rsid w:val="00362FE3"/>
    <w:rsid w:val="00363207"/>
    <w:rsid w:val="00364A66"/>
    <w:rsid w:val="0036745E"/>
    <w:rsid w:val="003773E8"/>
    <w:rsid w:val="0038103A"/>
    <w:rsid w:val="003875A0"/>
    <w:rsid w:val="00390058"/>
    <w:rsid w:val="003909C4"/>
    <w:rsid w:val="00391766"/>
    <w:rsid w:val="003A218A"/>
    <w:rsid w:val="003A4F71"/>
    <w:rsid w:val="003A5974"/>
    <w:rsid w:val="003B0E49"/>
    <w:rsid w:val="003B1EC1"/>
    <w:rsid w:val="003B7968"/>
    <w:rsid w:val="003C37BD"/>
    <w:rsid w:val="003C5814"/>
    <w:rsid w:val="003C60D9"/>
    <w:rsid w:val="003D09E4"/>
    <w:rsid w:val="003D55CD"/>
    <w:rsid w:val="003D580D"/>
    <w:rsid w:val="003D594F"/>
    <w:rsid w:val="003E426B"/>
    <w:rsid w:val="003E7DF3"/>
    <w:rsid w:val="003F1802"/>
    <w:rsid w:val="003F2229"/>
    <w:rsid w:val="003F5079"/>
    <w:rsid w:val="003F62C9"/>
    <w:rsid w:val="0040071B"/>
    <w:rsid w:val="00401B00"/>
    <w:rsid w:val="00406E61"/>
    <w:rsid w:val="00407F41"/>
    <w:rsid w:val="00414F0E"/>
    <w:rsid w:val="00420CF7"/>
    <w:rsid w:val="004269E3"/>
    <w:rsid w:val="004346E0"/>
    <w:rsid w:val="00435667"/>
    <w:rsid w:val="00437D59"/>
    <w:rsid w:val="004416DF"/>
    <w:rsid w:val="004524E0"/>
    <w:rsid w:val="00454EFC"/>
    <w:rsid w:val="00455252"/>
    <w:rsid w:val="004565AC"/>
    <w:rsid w:val="00460A3E"/>
    <w:rsid w:val="0046295B"/>
    <w:rsid w:val="004669B3"/>
    <w:rsid w:val="00473E2D"/>
    <w:rsid w:val="0048026C"/>
    <w:rsid w:val="00481129"/>
    <w:rsid w:val="0049307A"/>
    <w:rsid w:val="00493791"/>
    <w:rsid w:val="004A10B9"/>
    <w:rsid w:val="004A6008"/>
    <w:rsid w:val="004A6AB8"/>
    <w:rsid w:val="004B31AA"/>
    <w:rsid w:val="004B3F78"/>
    <w:rsid w:val="004B4072"/>
    <w:rsid w:val="004B6606"/>
    <w:rsid w:val="004C0C01"/>
    <w:rsid w:val="004C1CA1"/>
    <w:rsid w:val="004D3C28"/>
    <w:rsid w:val="004D40B0"/>
    <w:rsid w:val="004E0687"/>
    <w:rsid w:val="004E148C"/>
    <w:rsid w:val="004E15FF"/>
    <w:rsid w:val="004E62F7"/>
    <w:rsid w:val="004F0889"/>
    <w:rsid w:val="004F1104"/>
    <w:rsid w:val="004F19DD"/>
    <w:rsid w:val="004F7E25"/>
    <w:rsid w:val="005010E8"/>
    <w:rsid w:val="00512E0B"/>
    <w:rsid w:val="00514B8F"/>
    <w:rsid w:val="00523131"/>
    <w:rsid w:val="00526509"/>
    <w:rsid w:val="00532813"/>
    <w:rsid w:val="00534BB5"/>
    <w:rsid w:val="005372CA"/>
    <w:rsid w:val="00555495"/>
    <w:rsid w:val="00557109"/>
    <w:rsid w:val="00562412"/>
    <w:rsid w:val="00563454"/>
    <w:rsid w:val="00563B0C"/>
    <w:rsid w:val="005707CA"/>
    <w:rsid w:val="00572F26"/>
    <w:rsid w:val="00574871"/>
    <w:rsid w:val="00575B02"/>
    <w:rsid w:val="005861AC"/>
    <w:rsid w:val="005919A6"/>
    <w:rsid w:val="005A3AA0"/>
    <w:rsid w:val="005A48A4"/>
    <w:rsid w:val="005A6AFF"/>
    <w:rsid w:val="005A735D"/>
    <w:rsid w:val="005B0200"/>
    <w:rsid w:val="005B178B"/>
    <w:rsid w:val="005B2D62"/>
    <w:rsid w:val="005C6878"/>
    <w:rsid w:val="005D1654"/>
    <w:rsid w:val="005D501E"/>
    <w:rsid w:val="005D7214"/>
    <w:rsid w:val="005E60AD"/>
    <w:rsid w:val="0062672E"/>
    <w:rsid w:val="0063061C"/>
    <w:rsid w:val="0063080E"/>
    <w:rsid w:val="00633569"/>
    <w:rsid w:val="00645653"/>
    <w:rsid w:val="00650749"/>
    <w:rsid w:val="0065178B"/>
    <w:rsid w:val="00653D23"/>
    <w:rsid w:val="0065500F"/>
    <w:rsid w:val="0065579F"/>
    <w:rsid w:val="00655AB8"/>
    <w:rsid w:val="006732E7"/>
    <w:rsid w:val="00675BCC"/>
    <w:rsid w:val="006853D5"/>
    <w:rsid w:val="006932C1"/>
    <w:rsid w:val="006945D5"/>
    <w:rsid w:val="006A1A59"/>
    <w:rsid w:val="006B2635"/>
    <w:rsid w:val="006B36A8"/>
    <w:rsid w:val="006B5C67"/>
    <w:rsid w:val="006C74AE"/>
    <w:rsid w:val="006D131C"/>
    <w:rsid w:val="006D25FF"/>
    <w:rsid w:val="006D4B6B"/>
    <w:rsid w:val="006D65D1"/>
    <w:rsid w:val="006E7354"/>
    <w:rsid w:val="00701BBD"/>
    <w:rsid w:val="00710D76"/>
    <w:rsid w:val="00712C2E"/>
    <w:rsid w:val="00721298"/>
    <w:rsid w:val="00722240"/>
    <w:rsid w:val="00724456"/>
    <w:rsid w:val="00724904"/>
    <w:rsid w:val="007265BD"/>
    <w:rsid w:val="00732059"/>
    <w:rsid w:val="007326D0"/>
    <w:rsid w:val="00733B6C"/>
    <w:rsid w:val="007551C0"/>
    <w:rsid w:val="00755BA3"/>
    <w:rsid w:val="0075600C"/>
    <w:rsid w:val="007571B9"/>
    <w:rsid w:val="00762DBE"/>
    <w:rsid w:val="00773C3D"/>
    <w:rsid w:val="00775764"/>
    <w:rsid w:val="007811A9"/>
    <w:rsid w:val="00791561"/>
    <w:rsid w:val="007915BB"/>
    <w:rsid w:val="007A68E1"/>
    <w:rsid w:val="007A71F6"/>
    <w:rsid w:val="007C34CA"/>
    <w:rsid w:val="007D0A77"/>
    <w:rsid w:val="007D2DF8"/>
    <w:rsid w:val="007D4253"/>
    <w:rsid w:val="007D4419"/>
    <w:rsid w:val="007D5A71"/>
    <w:rsid w:val="007E2094"/>
    <w:rsid w:val="007E5594"/>
    <w:rsid w:val="007E60BA"/>
    <w:rsid w:val="007F053B"/>
    <w:rsid w:val="0080179E"/>
    <w:rsid w:val="0081125E"/>
    <w:rsid w:val="00812973"/>
    <w:rsid w:val="00813F2F"/>
    <w:rsid w:val="00825708"/>
    <w:rsid w:val="008267BD"/>
    <w:rsid w:val="0083303B"/>
    <w:rsid w:val="00844332"/>
    <w:rsid w:val="008548EE"/>
    <w:rsid w:val="008579B1"/>
    <w:rsid w:val="008615D2"/>
    <w:rsid w:val="00865930"/>
    <w:rsid w:val="008664CB"/>
    <w:rsid w:val="00866E24"/>
    <w:rsid w:val="00873289"/>
    <w:rsid w:val="00876E6D"/>
    <w:rsid w:val="00884847"/>
    <w:rsid w:val="00884F3A"/>
    <w:rsid w:val="00892EDB"/>
    <w:rsid w:val="0089608B"/>
    <w:rsid w:val="008A25AF"/>
    <w:rsid w:val="008B0B2F"/>
    <w:rsid w:val="008B1C24"/>
    <w:rsid w:val="008B5A10"/>
    <w:rsid w:val="008B6A8F"/>
    <w:rsid w:val="008C3A65"/>
    <w:rsid w:val="008C61EF"/>
    <w:rsid w:val="008D1550"/>
    <w:rsid w:val="008D334F"/>
    <w:rsid w:val="008D5457"/>
    <w:rsid w:val="008E5565"/>
    <w:rsid w:val="008F40E0"/>
    <w:rsid w:val="008F6D19"/>
    <w:rsid w:val="00902A75"/>
    <w:rsid w:val="0090449B"/>
    <w:rsid w:val="00913C55"/>
    <w:rsid w:val="00917C1A"/>
    <w:rsid w:val="009219F8"/>
    <w:rsid w:val="009231E3"/>
    <w:rsid w:val="009403F4"/>
    <w:rsid w:val="00946554"/>
    <w:rsid w:val="0094749A"/>
    <w:rsid w:val="00951F16"/>
    <w:rsid w:val="00955F7E"/>
    <w:rsid w:val="009563CC"/>
    <w:rsid w:val="00956A70"/>
    <w:rsid w:val="00962D8D"/>
    <w:rsid w:val="00963CE7"/>
    <w:rsid w:val="00974126"/>
    <w:rsid w:val="00975A1E"/>
    <w:rsid w:val="00975C4D"/>
    <w:rsid w:val="00976FD7"/>
    <w:rsid w:val="00982ED5"/>
    <w:rsid w:val="00984D78"/>
    <w:rsid w:val="00985A9C"/>
    <w:rsid w:val="009871DA"/>
    <w:rsid w:val="00990309"/>
    <w:rsid w:val="009A1159"/>
    <w:rsid w:val="009A2859"/>
    <w:rsid w:val="009A5FC9"/>
    <w:rsid w:val="009A6453"/>
    <w:rsid w:val="009B57D8"/>
    <w:rsid w:val="009B6C41"/>
    <w:rsid w:val="009D05B0"/>
    <w:rsid w:val="009D1A99"/>
    <w:rsid w:val="009D4AE2"/>
    <w:rsid w:val="009D7252"/>
    <w:rsid w:val="009E1297"/>
    <w:rsid w:val="009E1DF7"/>
    <w:rsid w:val="009E254A"/>
    <w:rsid w:val="009E499E"/>
    <w:rsid w:val="009E6C03"/>
    <w:rsid w:val="009F0246"/>
    <w:rsid w:val="00A007A3"/>
    <w:rsid w:val="00A0093E"/>
    <w:rsid w:val="00A02409"/>
    <w:rsid w:val="00A037E4"/>
    <w:rsid w:val="00A055D7"/>
    <w:rsid w:val="00A06E75"/>
    <w:rsid w:val="00A07FDF"/>
    <w:rsid w:val="00A100DD"/>
    <w:rsid w:val="00A108D5"/>
    <w:rsid w:val="00A117B7"/>
    <w:rsid w:val="00A127DC"/>
    <w:rsid w:val="00A144DE"/>
    <w:rsid w:val="00A16866"/>
    <w:rsid w:val="00A16881"/>
    <w:rsid w:val="00A22385"/>
    <w:rsid w:val="00A27026"/>
    <w:rsid w:val="00A31054"/>
    <w:rsid w:val="00A343D8"/>
    <w:rsid w:val="00A343EE"/>
    <w:rsid w:val="00A362A9"/>
    <w:rsid w:val="00A42BFE"/>
    <w:rsid w:val="00A458EF"/>
    <w:rsid w:val="00A54AAE"/>
    <w:rsid w:val="00A62AEA"/>
    <w:rsid w:val="00A6674A"/>
    <w:rsid w:val="00A67A37"/>
    <w:rsid w:val="00A80571"/>
    <w:rsid w:val="00A81D41"/>
    <w:rsid w:val="00A864D4"/>
    <w:rsid w:val="00A86FC9"/>
    <w:rsid w:val="00A877DF"/>
    <w:rsid w:val="00A87FEC"/>
    <w:rsid w:val="00A966F6"/>
    <w:rsid w:val="00AA0EFF"/>
    <w:rsid w:val="00AA1A4F"/>
    <w:rsid w:val="00AA2301"/>
    <w:rsid w:val="00AA5BDB"/>
    <w:rsid w:val="00AB02A7"/>
    <w:rsid w:val="00AB5683"/>
    <w:rsid w:val="00AC1BA7"/>
    <w:rsid w:val="00AC4E04"/>
    <w:rsid w:val="00AC7B8B"/>
    <w:rsid w:val="00AC7F7B"/>
    <w:rsid w:val="00AD47C1"/>
    <w:rsid w:val="00AE4357"/>
    <w:rsid w:val="00AE6291"/>
    <w:rsid w:val="00AE7E98"/>
    <w:rsid w:val="00AF3936"/>
    <w:rsid w:val="00AF44F7"/>
    <w:rsid w:val="00B04221"/>
    <w:rsid w:val="00B05C4D"/>
    <w:rsid w:val="00B05E9E"/>
    <w:rsid w:val="00B10342"/>
    <w:rsid w:val="00B11017"/>
    <w:rsid w:val="00B16B72"/>
    <w:rsid w:val="00B17A37"/>
    <w:rsid w:val="00B200FD"/>
    <w:rsid w:val="00B21303"/>
    <w:rsid w:val="00B21C9D"/>
    <w:rsid w:val="00B27F6C"/>
    <w:rsid w:val="00B30176"/>
    <w:rsid w:val="00B312F1"/>
    <w:rsid w:val="00B36E26"/>
    <w:rsid w:val="00B4103B"/>
    <w:rsid w:val="00B44407"/>
    <w:rsid w:val="00B5649C"/>
    <w:rsid w:val="00B7081B"/>
    <w:rsid w:val="00B84794"/>
    <w:rsid w:val="00B86B3C"/>
    <w:rsid w:val="00B90DF5"/>
    <w:rsid w:val="00BA125B"/>
    <w:rsid w:val="00BA2952"/>
    <w:rsid w:val="00BA54ED"/>
    <w:rsid w:val="00BA5A94"/>
    <w:rsid w:val="00BB063C"/>
    <w:rsid w:val="00BB511C"/>
    <w:rsid w:val="00BB774D"/>
    <w:rsid w:val="00BB7D8E"/>
    <w:rsid w:val="00BC22A3"/>
    <w:rsid w:val="00BC4335"/>
    <w:rsid w:val="00BC44EB"/>
    <w:rsid w:val="00BC45AE"/>
    <w:rsid w:val="00BD10FB"/>
    <w:rsid w:val="00BD20BA"/>
    <w:rsid w:val="00BD2E2C"/>
    <w:rsid w:val="00BD3DCE"/>
    <w:rsid w:val="00BF00F6"/>
    <w:rsid w:val="00BF3D92"/>
    <w:rsid w:val="00C00700"/>
    <w:rsid w:val="00C00F84"/>
    <w:rsid w:val="00C02887"/>
    <w:rsid w:val="00C11A96"/>
    <w:rsid w:val="00C13127"/>
    <w:rsid w:val="00C16445"/>
    <w:rsid w:val="00C217D3"/>
    <w:rsid w:val="00C26172"/>
    <w:rsid w:val="00C340D3"/>
    <w:rsid w:val="00C43530"/>
    <w:rsid w:val="00C4426C"/>
    <w:rsid w:val="00C52D98"/>
    <w:rsid w:val="00C53F55"/>
    <w:rsid w:val="00C56E50"/>
    <w:rsid w:val="00C73C27"/>
    <w:rsid w:val="00C806B7"/>
    <w:rsid w:val="00C8090D"/>
    <w:rsid w:val="00C82B9C"/>
    <w:rsid w:val="00C8518C"/>
    <w:rsid w:val="00C9268E"/>
    <w:rsid w:val="00C944B4"/>
    <w:rsid w:val="00C94C73"/>
    <w:rsid w:val="00CA1F5C"/>
    <w:rsid w:val="00CA275F"/>
    <w:rsid w:val="00CA4BB8"/>
    <w:rsid w:val="00CA7BF8"/>
    <w:rsid w:val="00CB0B08"/>
    <w:rsid w:val="00CB3711"/>
    <w:rsid w:val="00CB4BC3"/>
    <w:rsid w:val="00CB55AC"/>
    <w:rsid w:val="00CC130C"/>
    <w:rsid w:val="00CC51BE"/>
    <w:rsid w:val="00CC7665"/>
    <w:rsid w:val="00CD6355"/>
    <w:rsid w:val="00CE4B89"/>
    <w:rsid w:val="00CE60D2"/>
    <w:rsid w:val="00D06489"/>
    <w:rsid w:val="00D10C65"/>
    <w:rsid w:val="00D11655"/>
    <w:rsid w:val="00D146D7"/>
    <w:rsid w:val="00D207F2"/>
    <w:rsid w:val="00D23AA5"/>
    <w:rsid w:val="00D277EC"/>
    <w:rsid w:val="00D27C97"/>
    <w:rsid w:val="00D34948"/>
    <w:rsid w:val="00D356A9"/>
    <w:rsid w:val="00D357FD"/>
    <w:rsid w:val="00D35AF2"/>
    <w:rsid w:val="00D3629B"/>
    <w:rsid w:val="00D46379"/>
    <w:rsid w:val="00D50451"/>
    <w:rsid w:val="00D51D37"/>
    <w:rsid w:val="00D63819"/>
    <w:rsid w:val="00D6591F"/>
    <w:rsid w:val="00D7561B"/>
    <w:rsid w:val="00D759D8"/>
    <w:rsid w:val="00D75F9A"/>
    <w:rsid w:val="00D80BAB"/>
    <w:rsid w:val="00D8256B"/>
    <w:rsid w:val="00D86618"/>
    <w:rsid w:val="00D86E76"/>
    <w:rsid w:val="00D922FC"/>
    <w:rsid w:val="00D92582"/>
    <w:rsid w:val="00D9414B"/>
    <w:rsid w:val="00D94F8B"/>
    <w:rsid w:val="00D967B6"/>
    <w:rsid w:val="00D979C7"/>
    <w:rsid w:val="00DA2961"/>
    <w:rsid w:val="00DA3124"/>
    <w:rsid w:val="00DA6E6E"/>
    <w:rsid w:val="00DB132A"/>
    <w:rsid w:val="00DC030E"/>
    <w:rsid w:val="00DC4869"/>
    <w:rsid w:val="00DC6576"/>
    <w:rsid w:val="00DC7F6E"/>
    <w:rsid w:val="00DD0386"/>
    <w:rsid w:val="00DD7870"/>
    <w:rsid w:val="00DD7971"/>
    <w:rsid w:val="00DE758F"/>
    <w:rsid w:val="00DF132E"/>
    <w:rsid w:val="00DF18C4"/>
    <w:rsid w:val="00DF5BD3"/>
    <w:rsid w:val="00E035B8"/>
    <w:rsid w:val="00E04E75"/>
    <w:rsid w:val="00E07412"/>
    <w:rsid w:val="00E100E1"/>
    <w:rsid w:val="00E13D29"/>
    <w:rsid w:val="00E22B6C"/>
    <w:rsid w:val="00E35891"/>
    <w:rsid w:val="00E37584"/>
    <w:rsid w:val="00E43D60"/>
    <w:rsid w:val="00E45DE1"/>
    <w:rsid w:val="00E5164D"/>
    <w:rsid w:val="00E60A53"/>
    <w:rsid w:val="00E630B6"/>
    <w:rsid w:val="00E6726C"/>
    <w:rsid w:val="00E675C7"/>
    <w:rsid w:val="00E7523D"/>
    <w:rsid w:val="00E755C7"/>
    <w:rsid w:val="00E75759"/>
    <w:rsid w:val="00E85F03"/>
    <w:rsid w:val="00E95682"/>
    <w:rsid w:val="00E956DC"/>
    <w:rsid w:val="00EA2303"/>
    <w:rsid w:val="00EA4BD3"/>
    <w:rsid w:val="00EB2673"/>
    <w:rsid w:val="00EB4479"/>
    <w:rsid w:val="00EC134E"/>
    <w:rsid w:val="00EC4F54"/>
    <w:rsid w:val="00ED01DD"/>
    <w:rsid w:val="00ED3DB3"/>
    <w:rsid w:val="00ED4C19"/>
    <w:rsid w:val="00ED5006"/>
    <w:rsid w:val="00EF025F"/>
    <w:rsid w:val="00EF70EB"/>
    <w:rsid w:val="00F00335"/>
    <w:rsid w:val="00F02C65"/>
    <w:rsid w:val="00F05F0B"/>
    <w:rsid w:val="00F06CDD"/>
    <w:rsid w:val="00F13C43"/>
    <w:rsid w:val="00F16392"/>
    <w:rsid w:val="00F2067C"/>
    <w:rsid w:val="00F30726"/>
    <w:rsid w:val="00F33CC2"/>
    <w:rsid w:val="00F355C5"/>
    <w:rsid w:val="00F36110"/>
    <w:rsid w:val="00F40AF2"/>
    <w:rsid w:val="00F41137"/>
    <w:rsid w:val="00F417E3"/>
    <w:rsid w:val="00F4646A"/>
    <w:rsid w:val="00F4751F"/>
    <w:rsid w:val="00F57F3C"/>
    <w:rsid w:val="00F73052"/>
    <w:rsid w:val="00F74843"/>
    <w:rsid w:val="00F755B1"/>
    <w:rsid w:val="00F7648E"/>
    <w:rsid w:val="00F83545"/>
    <w:rsid w:val="00F8740A"/>
    <w:rsid w:val="00F95B83"/>
    <w:rsid w:val="00FA24F8"/>
    <w:rsid w:val="00FB0AF3"/>
    <w:rsid w:val="00FB226E"/>
    <w:rsid w:val="00FB28FB"/>
    <w:rsid w:val="00FC0FCF"/>
    <w:rsid w:val="00FC130C"/>
    <w:rsid w:val="00FC4926"/>
    <w:rsid w:val="00FC6B7D"/>
    <w:rsid w:val="00FD2A07"/>
    <w:rsid w:val="00FE09F0"/>
    <w:rsid w:val="00FE1096"/>
    <w:rsid w:val="00FE4C30"/>
    <w:rsid w:val="00FE52FF"/>
    <w:rsid w:val="00FF3A44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243689"/>
  <w15:chartTrackingRefBased/>
  <w15:docId w15:val="{2DA9AEA6-FACD-4724-B3E1-8D20437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B0B2F"/>
    <w:rPr>
      <w:sz w:val="24"/>
    </w:rPr>
  </w:style>
  <w:style w:type="paragraph" w:styleId="Cmsor3">
    <w:name w:val="heading 3"/>
    <w:basedOn w:val="Norml"/>
    <w:link w:val="Cmsor3Char"/>
    <w:uiPriority w:val="9"/>
    <w:qFormat/>
    <w:rsid w:val="00202D41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link w:val="BuborkszvegChar"/>
    <w:rsid w:val="00BC45A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C45AE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Szvegtrzs"/>
    <w:link w:val="AlcmChar"/>
    <w:qFormat/>
    <w:rsid w:val="00E755C7"/>
    <w:pPr>
      <w:suppressAutoHyphens/>
    </w:pPr>
    <w:rPr>
      <w:lang w:val="x-none" w:eastAsia="ar-SA"/>
    </w:rPr>
  </w:style>
  <w:style w:type="character" w:customStyle="1" w:styleId="AlcmChar">
    <w:name w:val="Alcím Char"/>
    <w:link w:val="Alcm"/>
    <w:rsid w:val="00E755C7"/>
    <w:rPr>
      <w:sz w:val="24"/>
      <w:lang w:eastAsia="ar-SA"/>
    </w:rPr>
  </w:style>
  <w:style w:type="paragraph" w:styleId="NormlWeb">
    <w:name w:val="Normal (Web)"/>
    <w:basedOn w:val="Norml"/>
    <w:rsid w:val="00E755C7"/>
    <w:pPr>
      <w:suppressAutoHyphens/>
      <w:spacing w:before="280" w:after="280"/>
    </w:pPr>
    <w:rPr>
      <w:szCs w:val="24"/>
      <w:lang w:eastAsia="ar-SA"/>
    </w:rPr>
  </w:style>
  <w:style w:type="paragraph" w:styleId="Szvegtrzs">
    <w:name w:val="Body Text"/>
    <w:basedOn w:val="Norml"/>
    <w:link w:val="SzvegtrzsChar"/>
    <w:rsid w:val="00E755C7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E755C7"/>
    <w:rPr>
      <w:sz w:val="24"/>
    </w:rPr>
  </w:style>
  <w:style w:type="paragraph" w:customStyle="1" w:styleId="Char1CharCharCharCharChar">
    <w:name w:val=" Char1 Char Char Char Char Char"/>
    <w:basedOn w:val="Norml"/>
    <w:rsid w:val="00C340D3"/>
    <w:pPr>
      <w:spacing w:after="160" w:line="240" w:lineRule="exact"/>
    </w:pPr>
    <w:rPr>
      <w:color w:val="000000"/>
      <w:sz w:val="20"/>
      <w:lang w:val="hu-HU" w:eastAsia="hu-HU"/>
    </w:rPr>
  </w:style>
  <w:style w:type="character" w:customStyle="1" w:styleId="dxebase">
    <w:name w:val="dxebase"/>
    <w:rsid w:val="00650749"/>
  </w:style>
  <w:style w:type="character" w:customStyle="1" w:styleId="Cmsor3Char">
    <w:name w:val="Címsor 3 Char"/>
    <w:link w:val="Cmsor3"/>
    <w:uiPriority w:val="9"/>
    <w:rsid w:val="00202D41"/>
    <w:rPr>
      <w:b/>
      <w:bCs/>
      <w:sz w:val="27"/>
      <w:szCs w:val="27"/>
    </w:rPr>
  </w:style>
  <w:style w:type="character" w:customStyle="1" w:styleId="iceouttxt">
    <w:name w:val="iceouttxt"/>
    <w:rsid w:val="00202D41"/>
  </w:style>
  <w:style w:type="paragraph" w:styleId="lfej">
    <w:name w:val="header"/>
    <w:basedOn w:val="Norml"/>
    <w:link w:val="lfejChar"/>
    <w:rsid w:val="009A28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A2859"/>
    <w:rPr>
      <w:sz w:val="24"/>
    </w:rPr>
  </w:style>
  <w:style w:type="paragraph" w:styleId="llb">
    <w:name w:val="footer"/>
    <w:basedOn w:val="Norml"/>
    <w:link w:val="llbChar"/>
    <w:rsid w:val="009A28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A28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427944/r/2022/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.njt.hu/eli/v01/427944/r/2022/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v01/427944/r/2022/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.njt.hu/eli/v01/427944/r/2022/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v01/427944/r/2022/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5B2A-BF47-4943-B103-1FCAA7FC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3059</Words>
  <Characters>21109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Révfülöp Nagyközség Önkormányzata Képviselő-testülete</vt:lpstr>
    </vt:vector>
  </TitlesOfParts>
  <Company>Hivatal</Company>
  <LinksUpToDate>false</LinksUpToDate>
  <CharactersWithSpaces>24120</CharactersWithSpaces>
  <SharedDoc>false</SharedDoc>
  <HLinks>
    <vt:vector size="30" baseType="variant">
      <vt:variant>
        <vt:i4>4456478</vt:i4>
      </vt:variant>
      <vt:variant>
        <vt:i4>12</vt:i4>
      </vt:variant>
      <vt:variant>
        <vt:i4>0</vt:i4>
      </vt:variant>
      <vt:variant>
        <vt:i4>5</vt:i4>
      </vt:variant>
      <vt:variant>
        <vt:lpwstr>https://or.njt.hu/eli/v01/427944/r/2022/14</vt:lpwstr>
      </vt:variant>
      <vt:variant>
        <vt:lpwstr>SZ3@BE3@POF</vt:lpwstr>
      </vt:variant>
      <vt:variant>
        <vt:i4>4456478</vt:i4>
      </vt:variant>
      <vt:variant>
        <vt:i4>9</vt:i4>
      </vt:variant>
      <vt:variant>
        <vt:i4>0</vt:i4>
      </vt:variant>
      <vt:variant>
        <vt:i4>5</vt:i4>
      </vt:variant>
      <vt:variant>
        <vt:lpwstr>https://or.njt.hu/eli/v01/427944/r/2022/14</vt:lpwstr>
      </vt:variant>
      <vt:variant>
        <vt:lpwstr>SZ3@BE3@POE</vt:lpwstr>
      </vt:variant>
      <vt:variant>
        <vt:i4>4456478</vt:i4>
      </vt:variant>
      <vt:variant>
        <vt:i4>6</vt:i4>
      </vt:variant>
      <vt:variant>
        <vt:i4>0</vt:i4>
      </vt:variant>
      <vt:variant>
        <vt:i4>5</vt:i4>
      </vt:variant>
      <vt:variant>
        <vt:lpwstr>https://or.njt.hu/eli/v01/427944/r/2022/14</vt:lpwstr>
      </vt:variant>
      <vt:variant>
        <vt:lpwstr>SZ3@BE3@POB</vt:lpwstr>
      </vt:variant>
      <vt:variant>
        <vt:i4>4456478</vt:i4>
      </vt:variant>
      <vt:variant>
        <vt:i4>3</vt:i4>
      </vt:variant>
      <vt:variant>
        <vt:i4>0</vt:i4>
      </vt:variant>
      <vt:variant>
        <vt:i4>5</vt:i4>
      </vt:variant>
      <vt:variant>
        <vt:lpwstr>https://or.njt.hu/eli/v01/427944/r/2022/14</vt:lpwstr>
      </vt:variant>
      <vt:variant>
        <vt:lpwstr>SZ3@BE3@POA</vt:lpwstr>
      </vt:variant>
      <vt:variant>
        <vt:i4>4456478</vt:i4>
      </vt:variant>
      <vt:variant>
        <vt:i4>0</vt:i4>
      </vt:variant>
      <vt:variant>
        <vt:i4>0</vt:i4>
      </vt:variant>
      <vt:variant>
        <vt:i4>5</vt:i4>
      </vt:variant>
      <vt:variant>
        <vt:lpwstr>https://or.njt.hu/eli/v01/427944/r/2022/14</vt:lpwstr>
      </vt:variant>
      <vt:variant>
        <vt:lpwstr>SZ3@BE3@POA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Révfülöp Nagyközség Önkormányzata Képviselő-testülete</dc:title>
  <dc:subject/>
  <dc:creator>Hamarné Szöllősy Emília</dc:creator>
  <cp:keywords/>
  <cp:lastModifiedBy>András Sibak</cp:lastModifiedBy>
  <cp:revision>2</cp:revision>
  <cp:lastPrinted>2024-03-05T09:38:00Z</cp:lastPrinted>
  <dcterms:created xsi:type="dcterms:W3CDTF">2024-03-13T15:04:00Z</dcterms:created>
  <dcterms:modified xsi:type="dcterms:W3CDTF">2024-03-13T15:04:00Z</dcterms:modified>
</cp:coreProperties>
</file>