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5F" w:rsidRDefault="0057515F" w:rsidP="0057515F">
      <w:pPr>
        <w:pStyle w:val="Szvegtrzs"/>
        <w:spacing w:before="240" w:after="480"/>
        <w:jc w:val="center"/>
        <w:rPr>
          <w:bCs/>
          <w:szCs w:val="24"/>
        </w:rPr>
      </w:pPr>
      <w:r>
        <w:rPr>
          <w:bCs/>
          <w:szCs w:val="24"/>
        </w:rPr>
        <w:t xml:space="preserve">Köveskál Község Önkormányzata Képviselő-testületének </w:t>
      </w:r>
    </w:p>
    <w:p w:rsidR="0057515F" w:rsidRDefault="00FA7AE0" w:rsidP="0057515F">
      <w:pPr>
        <w:pStyle w:val="Szvegtrzs"/>
        <w:spacing w:before="240" w:after="480"/>
        <w:jc w:val="center"/>
        <w:rPr>
          <w:b w:val="0"/>
          <w:bCs/>
        </w:rPr>
      </w:pPr>
      <w:r>
        <w:rPr>
          <w:bCs/>
          <w:szCs w:val="24"/>
        </w:rPr>
        <w:t>16</w:t>
      </w:r>
      <w:bookmarkStart w:id="0" w:name="_GoBack"/>
      <w:bookmarkEnd w:id="0"/>
      <w:r w:rsidR="0057515F">
        <w:rPr>
          <w:bCs/>
          <w:szCs w:val="24"/>
        </w:rPr>
        <w:t>/2022. (XII. 01.) önkormányzati rendelete</w:t>
      </w:r>
    </w:p>
    <w:p w:rsidR="0057515F" w:rsidRDefault="0057515F" w:rsidP="0057515F">
      <w:pPr>
        <w:pStyle w:val="Szvegtrzs"/>
        <w:spacing w:before="240" w:after="480"/>
        <w:jc w:val="center"/>
        <w:rPr>
          <w:b w:val="0"/>
          <w:bCs/>
        </w:rPr>
      </w:pPr>
      <w:proofErr w:type="gramStart"/>
      <w:r>
        <w:rPr>
          <w:bCs/>
          <w:szCs w:val="24"/>
        </w:rPr>
        <w:t>a</w:t>
      </w:r>
      <w:proofErr w:type="gramEnd"/>
      <w:r>
        <w:rPr>
          <w:bCs/>
          <w:szCs w:val="24"/>
        </w:rPr>
        <w:t xml:space="preserve"> képviselő-testület szervezeti és működési szabályzatáról szóló </w:t>
      </w:r>
      <w:r>
        <w:rPr>
          <w:bCs/>
          <w:szCs w:val="24"/>
        </w:rPr>
        <w:br/>
        <w:t>13/2013. (X. 2.) önkormányzati rendelete módosításáról</w:t>
      </w:r>
    </w:p>
    <w:p w:rsidR="0057515F" w:rsidRDefault="0057515F" w:rsidP="0057515F">
      <w:pPr>
        <w:pStyle w:val="Szvegtrzs"/>
        <w:jc w:val="left"/>
        <w:rPr>
          <w:b w:val="0"/>
          <w:bCs/>
          <w:szCs w:val="24"/>
        </w:rPr>
      </w:pPr>
      <w:r w:rsidRPr="00D26BDE">
        <w:rPr>
          <w:b w:val="0"/>
          <w:szCs w:val="24"/>
        </w:rPr>
        <w:t>Köveskál Község Önkormányzata Képviselő-testülete Magyarország helyi önkormányzatairól szóló 2011. évi CLXXXIX. törvény 53. § (1) bekezdésében kapott felhatalmazás alapján, az Alaptörvény 32. cikk (1) bekezdés d) pontjában meghatározott feladatkörében el</w:t>
      </w:r>
      <w:r>
        <w:rPr>
          <w:b w:val="0"/>
          <w:szCs w:val="24"/>
        </w:rPr>
        <w:t>járva a következőket rendeli el:</w:t>
      </w:r>
      <w:r>
        <w:rPr>
          <w:b w:val="0"/>
          <w:bCs/>
        </w:rPr>
        <w:br/>
      </w:r>
    </w:p>
    <w:p w:rsidR="0057515F" w:rsidRPr="0057515F" w:rsidRDefault="0057515F" w:rsidP="0057515F">
      <w:pPr>
        <w:pStyle w:val="Szvegtrzs"/>
        <w:jc w:val="center"/>
        <w:rPr>
          <w:b w:val="0"/>
          <w:bCs/>
          <w:szCs w:val="24"/>
        </w:rPr>
      </w:pPr>
      <w:r w:rsidRPr="00D26BDE">
        <w:rPr>
          <w:b w:val="0"/>
          <w:bCs/>
          <w:szCs w:val="24"/>
        </w:rPr>
        <w:t>1. §</w:t>
      </w:r>
    </w:p>
    <w:p w:rsidR="0057515F" w:rsidRPr="00D26BDE" w:rsidRDefault="0057515F" w:rsidP="0057515F">
      <w:pPr>
        <w:pStyle w:val="Szvegtrzs"/>
        <w:rPr>
          <w:b w:val="0"/>
        </w:rPr>
      </w:pPr>
      <w:r w:rsidRPr="00D26BDE">
        <w:rPr>
          <w:b w:val="0"/>
          <w:szCs w:val="24"/>
        </w:rPr>
        <w:t>A Képviselő-testület szervezeti és működési szabályzatáról szóló 13/2013.(X.2.) önkormányzati rendelet 3. § c) pontja helyébe a következő rendelkezés lép:</w:t>
      </w:r>
    </w:p>
    <w:p w:rsidR="0057515F" w:rsidRPr="00D26BDE" w:rsidRDefault="0057515F" w:rsidP="0057515F">
      <w:pPr>
        <w:pStyle w:val="Szvegtrzs"/>
        <w:spacing w:before="240"/>
        <w:rPr>
          <w:b w:val="0"/>
          <w:i/>
          <w:iCs/>
        </w:rPr>
      </w:pPr>
      <w:r w:rsidRPr="00D26BDE">
        <w:rPr>
          <w:b w:val="0"/>
          <w:i/>
          <w:iCs/>
          <w:szCs w:val="24"/>
        </w:rPr>
        <w:t>(A Képviselő-testület az alábbi hatásköreit a polgármesterre ruházza)</w:t>
      </w:r>
    </w:p>
    <w:p w:rsidR="0057515F" w:rsidRPr="00D26BDE" w:rsidRDefault="0057515F" w:rsidP="0057515F">
      <w:pPr>
        <w:pStyle w:val="Szvegtrzs"/>
        <w:spacing w:after="240"/>
        <w:ind w:left="580" w:hanging="560"/>
        <w:rPr>
          <w:b w:val="0"/>
        </w:rPr>
      </w:pPr>
      <w:r w:rsidRPr="00D26BDE">
        <w:rPr>
          <w:b w:val="0"/>
          <w:szCs w:val="24"/>
        </w:rPr>
        <w:t>„</w:t>
      </w:r>
      <w:r w:rsidRPr="00D26BDE">
        <w:rPr>
          <w:b w:val="0"/>
          <w:i/>
          <w:iCs/>
          <w:szCs w:val="24"/>
        </w:rPr>
        <w:t>c)</w:t>
      </w:r>
      <w:r w:rsidRPr="00D26BDE">
        <w:rPr>
          <w:b w:val="0"/>
          <w:szCs w:val="24"/>
        </w:rPr>
        <w:tab/>
        <w:t>, a településkép védelméről szóló 18/2017. (XII.30.) önkormányzati rendelet 4/</w:t>
      </w:r>
      <w:proofErr w:type="gramStart"/>
      <w:r w:rsidRPr="00D26BDE">
        <w:rPr>
          <w:b w:val="0"/>
          <w:szCs w:val="24"/>
        </w:rPr>
        <w:t>A</w:t>
      </w:r>
      <w:proofErr w:type="gramEnd"/>
      <w:r w:rsidRPr="00D26BDE">
        <w:rPr>
          <w:b w:val="0"/>
          <w:szCs w:val="24"/>
        </w:rPr>
        <w:t>.§ (1) bekezdésében meghatározott hatásköröket;”</w:t>
      </w:r>
    </w:p>
    <w:p w:rsidR="0057515F" w:rsidRPr="00D26BDE" w:rsidRDefault="0057515F" w:rsidP="0057515F">
      <w:pPr>
        <w:pStyle w:val="Szvegtrzs"/>
        <w:jc w:val="center"/>
        <w:rPr>
          <w:b w:val="0"/>
          <w:bCs/>
        </w:rPr>
      </w:pPr>
      <w:r w:rsidRPr="00D26BDE">
        <w:rPr>
          <w:b w:val="0"/>
          <w:bCs/>
          <w:szCs w:val="24"/>
        </w:rPr>
        <w:t>2. §</w:t>
      </w:r>
    </w:p>
    <w:p w:rsidR="0057515F" w:rsidRPr="00D26BDE" w:rsidRDefault="0057515F" w:rsidP="0057515F">
      <w:pPr>
        <w:pStyle w:val="Szvegtrzs"/>
        <w:rPr>
          <w:b w:val="0"/>
        </w:rPr>
      </w:pPr>
      <w:r w:rsidRPr="00D26BDE">
        <w:rPr>
          <w:b w:val="0"/>
          <w:szCs w:val="24"/>
        </w:rPr>
        <w:t>A Képviselő-testület szervezeti és működési szabályzatáról szóló 13/2013.(X.2.) önkormányzati rendelet 1. melléklet a 13/2013. (X</w:t>
      </w:r>
      <w:r>
        <w:rPr>
          <w:b w:val="0"/>
          <w:szCs w:val="24"/>
        </w:rPr>
        <w:t>. 2.) önkormányzati rendelethez</w:t>
      </w:r>
      <w:r w:rsidRPr="00D26BDE">
        <w:rPr>
          <w:b w:val="0"/>
          <w:szCs w:val="24"/>
        </w:rPr>
        <w:t xml:space="preserve"> az 1. melléklet szerint módosul.</w:t>
      </w:r>
    </w:p>
    <w:p w:rsidR="0057515F" w:rsidRDefault="0057515F" w:rsidP="0057515F">
      <w:pPr>
        <w:pStyle w:val="Szvegtrzs"/>
        <w:jc w:val="center"/>
        <w:rPr>
          <w:b w:val="0"/>
          <w:bCs/>
        </w:rPr>
      </w:pPr>
      <w:r w:rsidRPr="00D26BDE">
        <w:rPr>
          <w:b w:val="0"/>
          <w:bCs/>
          <w:szCs w:val="24"/>
        </w:rPr>
        <w:t>3. §</w:t>
      </w:r>
    </w:p>
    <w:p w:rsidR="0057515F" w:rsidRPr="0057515F" w:rsidRDefault="0057515F" w:rsidP="0057515F">
      <w:pPr>
        <w:pStyle w:val="Szvegtrzs"/>
        <w:jc w:val="left"/>
        <w:rPr>
          <w:b w:val="0"/>
          <w:bCs/>
        </w:rPr>
      </w:pPr>
      <w:r w:rsidRPr="00D26BDE">
        <w:rPr>
          <w:b w:val="0"/>
          <w:szCs w:val="24"/>
        </w:rPr>
        <w:t>Hatályát veszti a Képviselő-testület szervezeti és működési szabályzatáról szóló 13/2013.(X.2.) önkormányzati rendelet</w:t>
      </w:r>
    </w:p>
    <w:p w:rsidR="0057515F" w:rsidRPr="00D26BDE" w:rsidRDefault="0057515F" w:rsidP="0057515F">
      <w:pPr>
        <w:pStyle w:val="Szvegtrzs"/>
        <w:spacing w:before="100" w:beforeAutospacing="1" w:after="100" w:afterAutospacing="1"/>
        <w:ind w:left="580" w:hanging="560"/>
        <w:rPr>
          <w:b w:val="0"/>
        </w:rPr>
      </w:pPr>
      <w:proofErr w:type="gramStart"/>
      <w:r w:rsidRPr="00D26BDE">
        <w:rPr>
          <w:b w:val="0"/>
          <w:i/>
          <w:iCs/>
          <w:szCs w:val="24"/>
        </w:rPr>
        <w:t>a</w:t>
      </w:r>
      <w:proofErr w:type="gramEnd"/>
      <w:r w:rsidRPr="00D26BDE">
        <w:rPr>
          <w:b w:val="0"/>
          <w:i/>
          <w:iCs/>
          <w:szCs w:val="24"/>
        </w:rPr>
        <w:t>)</w:t>
      </w:r>
      <w:r w:rsidRPr="00D26BDE">
        <w:rPr>
          <w:b w:val="0"/>
          <w:szCs w:val="24"/>
        </w:rPr>
        <w:tab/>
        <w:t>1. melléklet a 13/2013. (X. 2.) önkormányzati rendelethez 37. pont,</w:t>
      </w:r>
    </w:p>
    <w:p w:rsidR="0057515F" w:rsidRPr="00D26BDE" w:rsidRDefault="0057515F" w:rsidP="0057515F">
      <w:pPr>
        <w:pStyle w:val="Szvegtrzs"/>
        <w:spacing w:before="100" w:beforeAutospacing="1" w:after="100" w:afterAutospacing="1"/>
        <w:ind w:left="580" w:hanging="560"/>
        <w:rPr>
          <w:b w:val="0"/>
        </w:rPr>
      </w:pPr>
      <w:r w:rsidRPr="00D26BDE">
        <w:rPr>
          <w:b w:val="0"/>
          <w:i/>
          <w:iCs/>
          <w:szCs w:val="24"/>
        </w:rPr>
        <w:t>b)</w:t>
      </w:r>
      <w:r w:rsidRPr="00D26BDE">
        <w:rPr>
          <w:b w:val="0"/>
          <w:szCs w:val="24"/>
        </w:rPr>
        <w:tab/>
        <w:t>1. melléklet a 13/2013. (X. 2.) önkormányzati rendelethez 38. pont.</w:t>
      </w:r>
    </w:p>
    <w:p w:rsidR="0057515F" w:rsidRPr="0057515F" w:rsidRDefault="0057515F" w:rsidP="0057515F">
      <w:pPr>
        <w:pStyle w:val="Szvegtrzs"/>
        <w:spacing w:before="240" w:after="240"/>
        <w:jc w:val="center"/>
        <w:rPr>
          <w:b w:val="0"/>
          <w:bCs/>
        </w:rPr>
      </w:pPr>
      <w:r w:rsidRPr="0057515F">
        <w:rPr>
          <w:b w:val="0"/>
          <w:bCs/>
          <w:szCs w:val="24"/>
        </w:rPr>
        <w:t>4. §</w:t>
      </w:r>
    </w:p>
    <w:p w:rsidR="0057515F" w:rsidRDefault="0057515F" w:rsidP="0057515F">
      <w:pPr>
        <w:pStyle w:val="Szvegtrzs"/>
        <w:rPr>
          <w:b w:val="0"/>
          <w:szCs w:val="24"/>
        </w:rPr>
      </w:pPr>
      <w:r w:rsidRPr="00D26BDE">
        <w:rPr>
          <w:b w:val="0"/>
          <w:szCs w:val="24"/>
        </w:rPr>
        <w:t>Ez a rendelet a kihirdetését követő napon lép hatályba.</w:t>
      </w:r>
    </w:p>
    <w:p w:rsidR="0057515F" w:rsidRDefault="0057515F" w:rsidP="0057515F">
      <w:pPr>
        <w:pStyle w:val="Szvegtrzs"/>
        <w:rPr>
          <w:b w:val="0"/>
          <w:szCs w:val="24"/>
        </w:rPr>
      </w:pPr>
    </w:p>
    <w:p w:rsidR="0057515F" w:rsidRDefault="0057515F" w:rsidP="0057515F">
      <w:pPr>
        <w:jc w:val="both"/>
      </w:pPr>
      <w:r>
        <w:t xml:space="preserve">  </w:t>
      </w:r>
    </w:p>
    <w:p w:rsidR="0057515F" w:rsidRDefault="0057515F" w:rsidP="0057515F">
      <w:pPr>
        <w:jc w:val="both"/>
      </w:pPr>
    </w:p>
    <w:p w:rsidR="0057515F" w:rsidRDefault="0057515F" w:rsidP="0057515F">
      <w:pPr>
        <w:jc w:val="both"/>
      </w:pPr>
    </w:p>
    <w:p w:rsidR="0057515F" w:rsidRDefault="0057515F" w:rsidP="0057515F">
      <w:pPr>
        <w:jc w:val="both"/>
      </w:pPr>
      <w:r>
        <w:t xml:space="preserve">Györffy Szabolcs </w:t>
      </w:r>
      <w:proofErr w:type="gramStart"/>
      <w:r>
        <w:t>Zoltán                                                            dr.</w:t>
      </w:r>
      <w:proofErr w:type="gramEnd"/>
      <w:r>
        <w:t xml:space="preserve"> Szabó Tímea</w:t>
      </w:r>
    </w:p>
    <w:p w:rsidR="0057515F" w:rsidRPr="00502AF9" w:rsidRDefault="0057515F" w:rsidP="0057515F">
      <w:pPr>
        <w:jc w:val="both"/>
      </w:pPr>
      <w:r>
        <w:t xml:space="preserve">       </w:t>
      </w:r>
      <w:proofErr w:type="gramStart"/>
      <w:r w:rsidRPr="00502AF9">
        <w:t>polgármester</w:t>
      </w:r>
      <w:proofErr w:type="gramEnd"/>
      <w:r w:rsidRPr="00502AF9">
        <w:t xml:space="preserve">                                  </w:t>
      </w:r>
      <w:r>
        <w:t xml:space="preserve">                         </w:t>
      </w:r>
      <w:r w:rsidRPr="00502AF9">
        <w:t xml:space="preserve">   </w:t>
      </w:r>
      <w:r>
        <w:t xml:space="preserve">        címzetes fő</w:t>
      </w:r>
      <w:r w:rsidRPr="00502AF9">
        <w:t>jegyző</w:t>
      </w:r>
    </w:p>
    <w:p w:rsidR="0057515F" w:rsidRDefault="0057515F" w:rsidP="0057515F">
      <w:pPr>
        <w:jc w:val="both"/>
      </w:pPr>
    </w:p>
    <w:p w:rsidR="0057515F" w:rsidRDefault="0057515F" w:rsidP="0057515F">
      <w:pPr>
        <w:jc w:val="both"/>
      </w:pPr>
      <w:r>
        <w:t>A kihirdetés napja: 2022. december 1.</w:t>
      </w:r>
    </w:p>
    <w:p w:rsidR="0057515F" w:rsidRDefault="0057515F" w:rsidP="0057515F">
      <w:pPr>
        <w:jc w:val="both"/>
      </w:pPr>
    </w:p>
    <w:p w:rsidR="0057515F" w:rsidRDefault="0057515F" w:rsidP="0057515F">
      <w:pPr>
        <w:jc w:val="both"/>
      </w:pPr>
    </w:p>
    <w:p w:rsidR="0057515F" w:rsidRDefault="0057515F" w:rsidP="0057515F">
      <w:pPr>
        <w:jc w:val="both"/>
      </w:pPr>
      <w:r>
        <w:t xml:space="preserve">                                                                                                    </w:t>
      </w:r>
      <w:proofErr w:type="gramStart"/>
      <w:r>
        <w:t>dr.</w:t>
      </w:r>
      <w:proofErr w:type="gramEnd"/>
      <w:r>
        <w:t xml:space="preserve"> Szabó Tímea</w:t>
      </w:r>
    </w:p>
    <w:p w:rsidR="0057515F" w:rsidRDefault="0057515F" w:rsidP="0057515F">
      <w:pPr>
        <w:jc w:val="both"/>
      </w:pPr>
      <w:r>
        <w:t xml:space="preserve">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:rsidR="0057515F" w:rsidRPr="00504F7A" w:rsidRDefault="0057515F" w:rsidP="0057515F">
      <w:pPr>
        <w:pStyle w:val="Szvegtrzs"/>
        <w:rPr>
          <w:b w:val="0"/>
        </w:rPr>
      </w:pPr>
      <w:r w:rsidRPr="00504F7A">
        <w:rPr>
          <w:b w:val="0"/>
        </w:rPr>
        <w:br w:type="page"/>
      </w:r>
    </w:p>
    <w:p w:rsidR="00E0561F" w:rsidRPr="00E0561F" w:rsidRDefault="00E0561F" w:rsidP="00E0561F">
      <w:pPr>
        <w:tabs>
          <w:tab w:val="left" w:pos="8295"/>
          <w:tab w:val="right" w:pos="9638"/>
        </w:tabs>
        <w:jc w:val="right"/>
        <w:rPr>
          <w:i/>
          <w:iCs/>
          <w:color w:val="000000"/>
          <w:szCs w:val="20"/>
          <w:u w:val="single"/>
        </w:rPr>
      </w:pPr>
      <w:r w:rsidRPr="00E0561F">
        <w:rPr>
          <w:i/>
          <w:iCs/>
          <w:color w:val="000000"/>
          <w:u w:val="single"/>
        </w:rPr>
        <w:lastRenderedPageBreak/>
        <w:t>1. melléklet</w:t>
      </w:r>
    </w:p>
    <w:p w:rsidR="00E0561F" w:rsidRPr="00E0561F" w:rsidRDefault="00E0561F" w:rsidP="00E0561F">
      <w:pPr>
        <w:spacing w:before="220"/>
        <w:jc w:val="both"/>
        <w:rPr>
          <w:color w:val="000000"/>
          <w:szCs w:val="20"/>
        </w:rPr>
      </w:pPr>
      <w:r w:rsidRPr="00E0561F">
        <w:rPr>
          <w:color w:val="000000"/>
        </w:rPr>
        <w:t>1. A Képviselő-testület szervezeti és működési szabályzatáról szóló 13/2013.(X.2.) önkormányzati rendelet 1. melléklet a 13/2013. (X. 2.) önkormányzati rendelethez a következő 34a. ponttal egészül ki:</w:t>
      </w:r>
    </w:p>
    <w:p w:rsidR="00E0561F" w:rsidRPr="00E0561F" w:rsidRDefault="00E0561F" w:rsidP="00E0561F">
      <w:pPr>
        <w:spacing w:before="240" w:after="240"/>
        <w:jc w:val="both"/>
        <w:rPr>
          <w:color w:val="000000"/>
          <w:szCs w:val="20"/>
        </w:rPr>
        <w:sectPr w:rsidR="00E0561F" w:rsidRPr="00E0561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E0561F">
        <w:rPr>
          <w:color w:val="000000"/>
        </w:rPr>
        <w:t>„34a. 092094 Közművelődés-kult</w:t>
      </w:r>
      <w:r>
        <w:rPr>
          <w:color w:val="000000"/>
        </w:rPr>
        <w:t>urális alapú gazdaságfejlesztés</w:t>
      </w:r>
    </w:p>
    <w:p w:rsidR="00BE2483" w:rsidRDefault="00BE2483"/>
    <w:sectPr w:rsidR="00BE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12" w:rsidRDefault="001E2612">
      <w:r>
        <w:separator/>
      </w:r>
    </w:p>
  </w:endnote>
  <w:endnote w:type="continuationSeparator" w:id="0">
    <w:p w:rsidR="001E2612" w:rsidRDefault="001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E" w:rsidRDefault="00E0561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A7A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12" w:rsidRDefault="001E2612">
      <w:r>
        <w:separator/>
      </w:r>
    </w:p>
  </w:footnote>
  <w:footnote w:type="continuationSeparator" w:id="0">
    <w:p w:rsidR="001E2612" w:rsidRDefault="001E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5F"/>
    <w:rsid w:val="001E2612"/>
    <w:rsid w:val="0057515F"/>
    <w:rsid w:val="00BE2483"/>
    <w:rsid w:val="00E0561F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4D0"/>
  <w15:chartTrackingRefBased/>
  <w15:docId w15:val="{13F26A7D-3366-43C3-B488-73D4088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15F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7515F"/>
    <w:pPr>
      <w:jc w:val="both"/>
    </w:pPr>
    <w:rPr>
      <w:b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57515F"/>
    <w:rPr>
      <w:rFonts w:eastAsia="Times New Roman"/>
      <w:b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056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0561F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3B10-5B7B-4330-BF1A-F617706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2022-11-29T06:28:00Z</dcterms:created>
  <dcterms:modified xsi:type="dcterms:W3CDTF">2022-11-29T06:34:00Z</dcterms:modified>
</cp:coreProperties>
</file>