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C88F" w14:textId="77777777" w:rsidR="00CA1BFD" w:rsidRPr="00500FBC" w:rsidRDefault="00582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FBC">
        <w:rPr>
          <w:rFonts w:ascii="Times New Roman" w:hAnsi="Times New Roman" w:cs="Times New Roman"/>
          <w:b/>
          <w:sz w:val="24"/>
          <w:szCs w:val="24"/>
        </w:rPr>
        <w:t>Köveskál és Térsége Óvoda Társulás</w:t>
      </w:r>
    </w:p>
    <w:p w14:paraId="1797FC9B" w14:textId="77777777" w:rsidR="00CA1BFD" w:rsidRPr="00500FBC" w:rsidRDefault="00582D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0FBC">
        <w:rPr>
          <w:rFonts w:ascii="Times New Roman" w:hAnsi="Times New Roman" w:cs="Times New Roman"/>
          <w:b/>
          <w:sz w:val="24"/>
          <w:szCs w:val="24"/>
        </w:rPr>
        <w:t>8274 Köveskál, Fő u.10.</w:t>
      </w:r>
    </w:p>
    <w:p w14:paraId="3CC273F1" w14:textId="77777777" w:rsidR="003473DD" w:rsidRPr="003473DD" w:rsidRDefault="003473DD" w:rsidP="003473D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3DD">
        <w:rPr>
          <w:rFonts w:ascii="Times New Roman" w:hAnsi="Times New Roman" w:cs="Times New Roman"/>
          <w:b/>
          <w:bCs/>
          <w:sz w:val="28"/>
          <w:szCs w:val="28"/>
        </w:rPr>
        <w:t>ELŐTERJESZTÉS</w:t>
      </w:r>
    </w:p>
    <w:p w14:paraId="0AE6AFC8" w14:textId="77777777" w:rsidR="00CA1BFD" w:rsidRDefault="00CA1BFD">
      <w:pPr>
        <w:spacing w:after="0"/>
      </w:pPr>
    </w:p>
    <w:p w14:paraId="4EF24D38" w14:textId="77777777" w:rsidR="00916725" w:rsidRPr="00916725" w:rsidRDefault="00916725" w:rsidP="00916725">
      <w:pPr>
        <w:widowControl w:val="0"/>
        <w:tabs>
          <w:tab w:val="clear" w:pos="709"/>
        </w:tabs>
        <w:autoSpaceDE w:val="0"/>
        <w:spacing w:after="0" w:line="216" w:lineRule="atLeast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916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Köveskál és Térsége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>Óvoda</w:t>
      </w:r>
      <w:r w:rsidRPr="0091672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 Társulás </w:t>
      </w:r>
      <w:r w:rsidR="003473D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  <w:t xml:space="preserve">Társulási Tanács </w:t>
      </w:r>
      <w:r w:rsidR="00234DCE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Elnöke döntéséhez</w:t>
      </w:r>
    </w:p>
    <w:p w14:paraId="408934B6" w14:textId="77777777" w:rsidR="003A05FD" w:rsidRDefault="003A05FD">
      <w:pPr>
        <w:spacing w:after="0"/>
        <w:jc w:val="center"/>
      </w:pPr>
    </w:p>
    <w:p w14:paraId="6AB7FC03" w14:textId="77777777" w:rsidR="00916725" w:rsidRPr="00916725" w:rsidRDefault="00916725" w:rsidP="00916725">
      <w:pPr>
        <w:tabs>
          <w:tab w:val="clear" w:pos="709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91672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Tárgy</w:t>
      </w:r>
      <w:r w:rsidRPr="00916725">
        <w:rPr>
          <w:rFonts w:ascii="Times New Roman" w:eastAsia="Times New Roman" w:hAnsi="Times New Roman" w:cs="Times New Roman"/>
          <w:kern w:val="0"/>
          <w:sz w:val="24"/>
          <w:szCs w:val="24"/>
        </w:rPr>
        <w:t>: 2020. évi költségvetés I</w:t>
      </w:r>
      <w:r w:rsidR="00B5069F">
        <w:rPr>
          <w:rFonts w:ascii="Times New Roman" w:eastAsia="Times New Roman" w:hAnsi="Times New Roman" w:cs="Times New Roman"/>
          <w:kern w:val="0"/>
          <w:sz w:val="24"/>
          <w:szCs w:val="24"/>
        </w:rPr>
        <w:t>I</w:t>
      </w:r>
      <w:r w:rsidRPr="00916725">
        <w:rPr>
          <w:rFonts w:ascii="Times New Roman" w:eastAsia="Times New Roman" w:hAnsi="Times New Roman" w:cs="Times New Roman"/>
          <w:kern w:val="0"/>
          <w:sz w:val="24"/>
          <w:szCs w:val="24"/>
        </w:rPr>
        <w:t>. módosítás</w:t>
      </w:r>
      <w:r w:rsidR="002860A3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 </w:t>
      </w:r>
    </w:p>
    <w:p w14:paraId="2F4BED63" w14:textId="77777777" w:rsidR="00916725" w:rsidRPr="00916725" w:rsidRDefault="00916725" w:rsidP="00916725">
      <w:pPr>
        <w:tabs>
          <w:tab w:val="clear" w:pos="709"/>
        </w:tabs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1672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Készítette</w:t>
      </w:r>
      <w:r w:rsidRPr="00916725">
        <w:rPr>
          <w:rFonts w:ascii="Times New Roman" w:eastAsia="Times New Roman" w:hAnsi="Times New Roman" w:cs="Times New Roman"/>
          <w:kern w:val="0"/>
          <w:sz w:val="24"/>
          <w:szCs w:val="24"/>
        </w:rPr>
        <w:t>: Molnárné Szalai Valéria pénzügyi ügyintéző</w:t>
      </w:r>
    </w:p>
    <w:p w14:paraId="0EDEB0D5" w14:textId="77777777" w:rsidR="00500FBC" w:rsidRDefault="00500FBC" w:rsidP="003473DD">
      <w:pPr>
        <w:tabs>
          <w:tab w:val="clear" w:pos="709"/>
        </w:tabs>
        <w:spacing w:after="0" w:line="240" w:lineRule="auto"/>
        <w:ind w:left="4956" w:firstLine="708"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14:paraId="103281E5" w14:textId="77777777" w:rsidR="003473DD" w:rsidRDefault="00916725" w:rsidP="003473DD">
      <w:pPr>
        <w:tabs>
          <w:tab w:val="clear" w:pos="709"/>
        </w:tabs>
        <w:spacing w:after="0" w:line="240" w:lineRule="auto"/>
        <w:ind w:left="4956" w:firstLine="708"/>
        <w:jc w:val="left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  <w:r w:rsidRPr="003473D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>Jogszabállyal nem ellentétes</w:t>
      </w:r>
    </w:p>
    <w:p w14:paraId="7CADEF9A" w14:textId="77777777" w:rsidR="009B1B85" w:rsidRDefault="009B1B85" w:rsidP="003473DD">
      <w:pPr>
        <w:tabs>
          <w:tab w:val="clear" w:pos="709"/>
        </w:tabs>
        <w:spacing w:after="0" w:line="240" w:lineRule="auto"/>
        <w:ind w:left="4956" w:firstLine="708"/>
        <w:jc w:val="left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14:paraId="37CDD6BD" w14:textId="77777777" w:rsidR="009B1B85" w:rsidRPr="003473DD" w:rsidRDefault="009B1B85" w:rsidP="003473DD">
      <w:pPr>
        <w:tabs>
          <w:tab w:val="clear" w:pos="709"/>
        </w:tabs>
        <w:spacing w:after="0" w:line="240" w:lineRule="auto"/>
        <w:ind w:left="4956" w:firstLine="708"/>
        <w:jc w:val="left"/>
        <w:rPr>
          <w:rFonts w:ascii="Times New Roman" w:eastAsia="Times New Roman" w:hAnsi="Times New Roman" w:cs="Times New Roman"/>
          <w:bCs/>
          <w:kern w:val="0"/>
          <w:sz w:val="24"/>
          <w:szCs w:val="24"/>
        </w:rPr>
      </w:pPr>
    </w:p>
    <w:p w14:paraId="6EB3EACC" w14:textId="77777777" w:rsidR="00916725" w:rsidRPr="00916725" w:rsidRDefault="003473DD" w:rsidP="003473DD">
      <w:pPr>
        <w:tabs>
          <w:tab w:val="clear" w:pos="709"/>
        </w:tabs>
        <w:spacing w:after="0" w:line="240" w:lineRule="auto"/>
        <w:ind w:left="4956" w:firstLine="708"/>
        <w:jc w:val="left"/>
        <w:rPr>
          <w:rFonts w:ascii="Lucida Sans Unicode" w:eastAsia="Times New Roman" w:hAnsi="Lucida Sans Unicode" w:cs="Lucida Sans Unicode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   </w:t>
      </w:r>
      <w:r w:rsidR="00916725" w:rsidRPr="00916725">
        <w:rPr>
          <w:rFonts w:ascii="Times New Roman" w:eastAsia="Times New Roman" w:hAnsi="Times New Roman" w:cs="Times New Roman"/>
          <w:kern w:val="0"/>
          <w:sz w:val="24"/>
          <w:szCs w:val="24"/>
        </w:rPr>
        <w:t>dr. Szabó Tímea jegyző</w:t>
      </w:r>
    </w:p>
    <w:p w14:paraId="074381A9" w14:textId="77777777" w:rsidR="00EF1786" w:rsidRDefault="00EF1786" w:rsidP="00582D4C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D1D316" w14:textId="77777777" w:rsidR="00AD1798" w:rsidRPr="003473DD" w:rsidRDefault="00AD1798" w:rsidP="003473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Köveskál és Térsége Óvoda </w:t>
      </w:r>
      <w:r w:rsidR="003473D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Társulás </w:t>
      </w:r>
      <w:r w:rsidRPr="00AD1798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/>
        </w:rPr>
        <w:t>Társulási Tanácsa a</w:t>
      </w:r>
      <w:r w:rsidR="003473DD">
        <w:rPr>
          <w:rFonts w:ascii="Times New Roman" w:eastAsia="Times New Roman" w:hAnsi="Times New Roman" w:cs="Times New Roman"/>
          <w:bCs/>
          <w:kern w:val="0"/>
          <w:sz w:val="24"/>
          <w:szCs w:val="24"/>
        </w:rPr>
        <w:t xml:space="preserve">z államháztartásról szóló </w:t>
      </w:r>
      <w:r w:rsidRPr="00AD1798">
        <w:rPr>
          <w:rFonts w:ascii="Times New Roman" w:eastAsia="Times New Roman" w:hAnsi="Times New Roman" w:cs="Times New Roman"/>
          <w:kern w:val="0"/>
          <w:sz w:val="24"/>
          <w:szCs w:val="24"/>
          <w:lang w:val="x-none"/>
        </w:rPr>
        <w:t xml:space="preserve">2011. évi CXCV. törvény </w:t>
      </w:r>
      <w:r w:rsidR="003473DD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(a továbbiakban: Áht.) </w:t>
      </w:r>
      <w:r w:rsidRPr="00AD1798">
        <w:rPr>
          <w:rFonts w:ascii="Times New Roman" w:eastAsia="Times New Roman" w:hAnsi="Times New Roman" w:cs="Times New Roman"/>
          <w:kern w:val="0"/>
          <w:sz w:val="24"/>
          <w:szCs w:val="24"/>
          <w:lang w:val="x-none"/>
        </w:rPr>
        <w:t>26. § (1) bekezdésében kapott felhatalmazás alapján határozatban fogadja el költségvetését. Az Áht. 34. §-a határozza meg az előirányzatok módosításával, megváltoztatásával kapcsolatos rendelkezéseket.</w:t>
      </w:r>
    </w:p>
    <w:p w14:paraId="639BD0A7" w14:textId="77777777" w:rsidR="00AD1798" w:rsidRPr="00AD1798" w:rsidRDefault="003473DD" w:rsidP="00AD1798">
      <w:pPr>
        <w:tabs>
          <w:tab w:val="clear" w:pos="709"/>
        </w:tabs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Az Áht. </w:t>
      </w:r>
      <w:r w:rsidR="00AD1798"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34. §-a alapján: </w:t>
      </w:r>
    </w:p>
    <w:p w14:paraId="6BA07274" w14:textId="77777777" w:rsidR="00AD1798" w:rsidRPr="00AD1798" w:rsidRDefault="00AD1798" w:rsidP="003473DD">
      <w:pPr>
        <w:tabs>
          <w:tab w:val="clear" w:pos="709"/>
        </w:tabs>
        <w:spacing w:after="0" w:line="240" w:lineRule="auto"/>
        <w:ind w:right="150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0" w:name="pr151"/>
      <w:bookmarkStart w:id="1" w:name="pr142"/>
      <w:bookmarkEnd w:id="0"/>
      <w:bookmarkEnd w:id="1"/>
      <w:r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>(1) A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14:paraId="0553B98A" w14:textId="77777777" w:rsidR="00AD1798" w:rsidRPr="00AD1798" w:rsidRDefault="00AD1798" w:rsidP="003473DD">
      <w:pPr>
        <w:tabs>
          <w:tab w:val="clear" w:pos="709"/>
        </w:tabs>
        <w:spacing w:after="0" w:line="240" w:lineRule="auto"/>
        <w:ind w:right="150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2" w:name="pr440"/>
      <w:bookmarkEnd w:id="2"/>
      <w:r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>(2) A helyi önkormányzat költségvetési rendelete a polgármester számára lehetővé teheti a helyi önkormányzat bevételeinek és kiadásainak módosítását és a kiadási előirányzatok közötti átcsoportosítást.</w:t>
      </w:r>
    </w:p>
    <w:p w14:paraId="78019E19" w14:textId="77777777" w:rsidR="00AD1798" w:rsidRPr="00AD1798" w:rsidRDefault="00AD1798" w:rsidP="003473DD">
      <w:pPr>
        <w:tabs>
          <w:tab w:val="clear" w:pos="709"/>
        </w:tabs>
        <w:spacing w:after="0" w:line="240" w:lineRule="auto"/>
        <w:ind w:right="150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3" w:name="pr441"/>
      <w:bookmarkEnd w:id="3"/>
      <w:r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>(3) A helyi önkormányzati költségvetési szerv bevételi előirányzatai és kiadási előirányzatai a Kormány rendeletében meghatározott esetben a helyi önkormányzati költségvetési szerv saját hatáskörében módosíthatóak, a kiadási előirányzatok egymás között átcsoportosíthatóak.</w:t>
      </w:r>
    </w:p>
    <w:p w14:paraId="711B2369" w14:textId="77777777" w:rsidR="00AD1798" w:rsidRPr="00AD1798" w:rsidRDefault="00AD1798" w:rsidP="003473DD">
      <w:pPr>
        <w:tabs>
          <w:tab w:val="clear" w:pos="709"/>
        </w:tabs>
        <w:spacing w:after="0" w:line="240" w:lineRule="auto"/>
        <w:ind w:right="150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4" w:name="pr442"/>
      <w:bookmarkEnd w:id="4"/>
      <w:r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>(4) A képviselő-testület a (2) és (3) bekezdés szerinti előirányzat-módosítás, előirányzat-átcsoportosítás átvezetéseként - az első negyedév kivételével - negyedévenként, a döntése szerinti időpontokban, de legkésőbb az éves költségvetési beszámoló elkészítésének határidejéig, december 31-i hatállyal módosítja a költségvetési rendeletét. Ha év közben az Országgyűlés - a helyi önkormányzatot érintő módon - a 14. § (3) bekezdése szerinti fejezetben meghatározott támogatások költségvetési kiadási előirányzatait zárolja, azokat csökkenti, törli, az intézkedés kihirdetését követően haladéktalanul a képviselő-testület elé kell terjeszteni a költségvetési rendelet módosítását.</w:t>
      </w:r>
    </w:p>
    <w:p w14:paraId="392A5693" w14:textId="77777777" w:rsidR="00AD1798" w:rsidRPr="00AD1798" w:rsidRDefault="00AD1798" w:rsidP="003473DD">
      <w:pPr>
        <w:tabs>
          <w:tab w:val="clear" w:pos="709"/>
        </w:tabs>
        <w:spacing w:after="0" w:line="240" w:lineRule="auto"/>
        <w:ind w:right="150"/>
        <w:rPr>
          <w:rFonts w:ascii="Times New Roman" w:eastAsia="Times New Roman" w:hAnsi="Times New Roman" w:cs="Times New Roman"/>
          <w:kern w:val="0"/>
          <w:sz w:val="24"/>
          <w:szCs w:val="24"/>
        </w:rPr>
      </w:pPr>
      <w:bookmarkStart w:id="5" w:name="pr443"/>
      <w:bookmarkEnd w:id="5"/>
      <w:r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>(5) A nemzetiségi önkormányzat, a társulás, a térségi fejlesztési tanács, valamint az általuk irányított költségvetési szervek bevételi előirányzatainak és kiadási előirányzatainak módosítására, átcsoportosítására az (1)-(4) bekezdést kell alkalmazni, azzal hogy a képviselő-testület hatáskörét a nemzetiségi önkormányzat testülete, közgyűlése, a társulási tanács, illetve a térségi fejlesztési tanács tagjai gyakorolják, polgármesteren a nemzetiségi önkormányzat elnökét, a társulási tanács elnökét, illetve a térségi fejlesztési tanács elnökét kell érteni.</w:t>
      </w:r>
    </w:p>
    <w:p w14:paraId="284820BE" w14:textId="77777777" w:rsidR="00AD1798" w:rsidRDefault="00AD1798" w:rsidP="00AD1798">
      <w:pPr>
        <w:tabs>
          <w:tab w:val="center" w:pos="4536"/>
          <w:tab w:val="right" w:pos="9072"/>
        </w:tabs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x-none"/>
        </w:rPr>
      </w:pPr>
      <w:r w:rsidRPr="00AD1798">
        <w:rPr>
          <w:rFonts w:ascii="Times New Roman" w:eastAsia="Times New Roman" w:hAnsi="Times New Roman" w:cs="Times New Roman"/>
          <w:kern w:val="0"/>
          <w:sz w:val="24"/>
          <w:szCs w:val="24"/>
          <w:lang w:val="x-none"/>
        </w:rPr>
        <w:t>Ennek megfelelően a Társulási Tanács a bevételi és kiadási előirányzatait felemelheti, illetve csökkentheti.</w:t>
      </w:r>
    </w:p>
    <w:p w14:paraId="721CDC9B" w14:textId="77777777" w:rsidR="00D23956" w:rsidRPr="00AD1798" w:rsidRDefault="00D23956" w:rsidP="00AD1798">
      <w:pPr>
        <w:tabs>
          <w:tab w:val="center" w:pos="4536"/>
          <w:tab w:val="right" w:pos="9072"/>
        </w:tabs>
        <w:spacing w:after="0" w:line="240" w:lineRule="auto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val="x-none"/>
        </w:rPr>
      </w:pPr>
    </w:p>
    <w:p w14:paraId="5848205E" w14:textId="77777777" w:rsidR="003A05FD" w:rsidRDefault="00D23956" w:rsidP="00D23956">
      <w:pPr>
        <w:pStyle w:val="NormlWeb"/>
        <w:spacing w:before="0" w:after="0"/>
        <w:ind w:right="150"/>
        <w:jc w:val="both"/>
      </w:pPr>
      <w:r>
        <w:t xml:space="preserve">A Kormány a 40/2020. (III.11.) Korm. rendeletben az élet- és vagyonbiztonságot veszélyeztető tömeges megbetegedést okozó humánjárvány következményeinek elhárítása, a magyar állampolgárok egészségének és életének </w:t>
      </w:r>
      <w:r w:rsidR="003473DD">
        <w:t xml:space="preserve">védelme </w:t>
      </w:r>
      <w:r>
        <w:t xml:space="preserve">érdekében Magyarország egész </w:t>
      </w:r>
      <w:r>
        <w:lastRenderedPageBreak/>
        <w:t>területére veszélyhelyzetet hirdetett ki.</w:t>
      </w:r>
      <w:r w:rsidRPr="00D23956">
        <w:t xml:space="preserve"> </w:t>
      </w:r>
      <w:r>
        <w:t>A veszélyhelyzet elrendelését követően az óvoda bezárt az állami támogatás nem csökkent, mivel a finanszírozá</w:t>
      </w:r>
      <w:r w:rsidR="004B7F70">
        <w:t>s folyamatos volt.</w:t>
      </w:r>
    </w:p>
    <w:p w14:paraId="620E8BF1" w14:textId="77777777" w:rsidR="004B7F70" w:rsidRDefault="004B7F70" w:rsidP="004B7F70">
      <w:pPr>
        <w:pStyle w:val="lfej"/>
        <w:tabs>
          <w:tab w:val="left" w:pos="708"/>
        </w:tabs>
        <w:spacing w:line="240" w:lineRule="auto"/>
      </w:pPr>
      <w:r>
        <w:t xml:space="preserve">A Magyarország 2020. évi központi költségvetéséről szóló 2019. évi LXXI. törvény 2. számú melléklete alapján kiegészítő támogatást kapott közoktatási feladatok támogatására </w:t>
      </w:r>
      <w:r w:rsidR="00B24C39">
        <w:t>1.016.250.-</w:t>
      </w:r>
      <w:r>
        <w:t xml:space="preserve"> Ft-</w:t>
      </w:r>
      <w:r w:rsidR="00B24C39">
        <w:t>o</w:t>
      </w:r>
      <w:r>
        <w:t>t é</w:t>
      </w:r>
      <w:r w:rsidR="00B24C39">
        <w:t>s intézményi gyermekétkeztetésre 105.600</w:t>
      </w:r>
      <w:r>
        <w:t xml:space="preserve"> Ft-</w:t>
      </w:r>
      <w:r w:rsidR="00B24C39">
        <w:t>o</w:t>
      </w:r>
      <w:r>
        <w:t>t.</w:t>
      </w:r>
    </w:p>
    <w:p w14:paraId="631B7590" w14:textId="77777777" w:rsidR="003A05FD" w:rsidRPr="00AD1798" w:rsidRDefault="003A05FD" w:rsidP="00AD17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/>
        </w:rPr>
      </w:pPr>
    </w:p>
    <w:p w14:paraId="2F7A0D6D" w14:textId="77777777" w:rsidR="001A746D" w:rsidRPr="00AF50C0" w:rsidRDefault="00916725" w:rsidP="00DA6858">
      <w:p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A 2020.</w:t>
      </w:r>
      <w:r w:rsidR="00DA6858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évi költségvetési előirányzat </w:t>
      </w:r>
      <w:r w:rsidR="00025425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II. </w:t>
      </w:r>
      <w:r w:rsidR="00DA6858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módosítására</w:t>
      </w:r>
      <w:r w:rsid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473D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</w:t>
      </w:r>
      <w:r w:rsid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óvodánál,</w:t>
      </w:r>
      <w:r w:rsidR="001A746D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B1B47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a következők miatt került sor</w:t>
      </w:r>
      <w:r w:rsidR="00B24C39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bevételek</w:t>
      </w:r>
      <w:r w:rsidR="00B24C39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esetében</w:t>
      </w:r>
      <w:r w:rsidR="006B1B47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14:paraId="7861C897" w14:textId="77777777" w:rsidR="00C2558F" w:rsidRPr="00AF50C0" w:rsidRDefault="00AF50C0" w:rsidP="00C2558F">
      <w:pPr>
        <w:numPr>
          <w:ilvl w:val="0"/>
          <w:numId w:val="2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Ellátottak térítési díj növekedés </w:t>
      </w:r>
      <w:r w:rsidR="00B24C39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="00AD3339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18.573</w:t>
      </w:r>
      <w:r w:rsidR="00AD3339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.-</w:t>
      </w:r>
    </w:p>
    <w:p w14:paraId="5A593952" w14:textId="77777777" w:rsidR="00AF50C0" w:rsidRDefault="00AF50C0" w:rsidP="00C2558F">
      <w:pPr>
        <w:numPr>
          <w:ilvl w:val="0"/>
          <w:numId w:val="2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Egyéb működési bevétel                                                                                   26.-</w:t>
      </w:r>
    </w:p>
    <w:p w14:paraId="2BF8F15B" w14:textId="77777777" w:rsidR="00AF50C0" w:rsidRPr="00AF50C0" w:rsidRDefault="00AF50C0" w:rsidP="00C2558F">
      <w:pPr>
        <w:numPr>
          <w:ilvl w:val="0"/>
          <w:numId w:val="2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pénzmaradvány kötelező felülvizsgálata                                                    1.000.-         </w:t>
      </w:r>
    </w:p>
    <w:p w14:paraId="084FFF7C" w14:textId="77777777" w:rsidR="00AF50C0" w:rsidRPr="00AF50C0" w:rsidRDefault="00AF50C0" w:rsidP="00AF50C0">
      <w:pPr>
        <w:suppressLineNumbers/>
        <w:tabs>
          <w:tab w:val="clear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Bevétel </w:t>
      </w:r>
      <w:proofErr w:type="gramStart"/>
      <w:r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összesen: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19</w:t>
      </w:r>
      <w:r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.599.-</w:t>
      </w:r>
    </w:p>
    <w:p w14:paraId="00090035" w14:textId="77777777" w:rsidR="00C2558F" w:rsidRPr="00AF50C0" w:rsidRDefault="00C2558F" w:rsidP="00AF50C0">
      <w:pPr>
        <w:suppressLineNumbers/>
        <w:tabs>
          <w:tab w:val="left" w:pos="7695"/>
        </w:tabs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59A1A8" w14:textId="77777777" w:rsidR="00FC70AB" w:rsidRDefault="00FC70AB" w:rsidP="00FC70AB">
      <w:p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2020. évi költségvetési előirányzat módosítására a következők miatt került sor </w:t>
      </w:r>
      <w:r w:rsidR="00AF50C0"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>kiadások</w:t>
      </w:r>
      <w:r w:rsidRPr="00AF50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esetében:</w:t>
      </w:r>
    </w:p>
    <w:p w14:paraId="2D9B90E9" w14:textId="77777777" w:rsidR="00FC70AB" w:rsidRPr="00234DCE" w:rsidRDefault="00234DCE" w:rsidP="00FC70AB">
      <w:pPr>
        <w:numPr>
          <w:ilvl w:val="0"/>
          <w:numId w:val="2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DCE">
        <w:rPr>
          <w:rFonts w:ascii="Times New Roman" w:eastAsia="Times New Roman" w:hAnsi="Times New Roman" w:cs="Times New Roman"/>
          <w:sz w:val="24"/>
          <w:szCs w:val="24"/>
          <w:lang w:eastAsia="zh-CN"/>
        </w:rPr>
        <w:t>dologi kiadások előirányzatának csökkenése</w:t>
      </w:r>
      <w:r w:rsidR="00FC70AB" w:rsidRPr="00234D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</w:t>
      </w:r>
      <w:r w:rsidRPr="00234D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FC70AB" w:rsidRPr="00234D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34DCE">
        <w:rPr>
          <w:rFonts w:ascii="Times New Roman" w:eastAsia="Times New Roman" w:hAnsi="Times New Roman" w:cs="Times New Roman"/>
          <w:sz w:val="24"/>
          <w:szCs w:val="24"/>
          <w:lang w:eastAsia="zh-CN"/>
        </w:rPr>
        <w:t>211.308.</w:t>
      </w:r>
      <w:r w:rsidR="00FC70AB" w:rsidRPr="00234DC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</w:p>
    <w:p w14:paraId="44130AE5" w14:textId="77777777" w:rsidR="00234DCE" w:rsidRPr="00234DCE" w:rsidRDefault="00234DCE" w:rsidP="00FC70AB">
      <w:pPr>
        <w:numPr>
          <w:ilvl w:val="0"/>
          <w:numId w:val="2"/>
        </w:num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4DCE">
        <w:rPr>
          <w:rFonts w:ascii="Times New Roman" w:eastAsia="Times New Roman" w:hAnsi="Times New Roman" w:cs="Times New Roman"/>
          <w:sz w:val="24"/>
          <w:szCs w:val="24"/>
          <w:lang w:eastAsia="zh-CN"/>
        </w:rPr>
        <w:t>beruházási kiadások előirányzatának növekedése                                       230.907.-</w:t>
      </w:r>
    </w:p>
    <w:p w14:paraId="2995BB46" w14:textId="77777777" w:rsidR="00235C0C" w:rsidRPr="00234DCE" w:rsidRDefault="00235C0C" w:rsidP="00235C0C">
      <w:pPr>
        <w:suppressLineNumbers/>
        <w:tabs>
          <w:tab w:val="left" w:pos="723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4DC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</w:t>
      </w:r>
      <w:r w:rsidRPr="00234D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Kiadások:</w:t>
      </w:r>
      <w:r w:rsidRPr="00234D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234DCE" w:rsidRPr="00234DC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19.599.-</w:t>
      </w:r>
    </w:p>
    <w:p w14:paraId="703E3C3A" w14:textId="77777777" w:rsidR="00DA6858" w:rsidRPr="001A746D" w:rsidRDefault="00DA6858" w:rsidP="00DA6858">
      <w:pPr>
        <w:suppressLineNumbers/>
        <w:tabs>
          <w:tab w:val="clear" w:pos="709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746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E996812" w14:textId="77777777" w:rsidR="00DA6858" w:rsidRDefault="00DA6858" w:rsidP="00DA6858">
      <w:pPr>
        <w:suppressLineNumbers/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A68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Társulás költségvetésében az óvoda működtetésére átvett és átadott pénzeszközök szerepelnek, a pénzmaradvány felhasználása, valamint a számlavezetés dologi kiadásai. </w:t>
      </w:r>
    </w:p>
    <w:p w14:paraId="7E3A3CB3" w14:textId="77777777" w:rsidR="00B5069F" w:rsidRDefault="00B5069F" w:rsidP="00DA6858">
      <w:pPr>
        <w:suppressLineNumbers/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3787C8" w14:textId="77777777" w:rsidR="00054AB8" w:rsidRPr="00054AB8" w:rsidRDefault="00054AB8" w:rsidP="00DA6858">
      <w:pPr>
        <w:suppressLineNumbers/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054A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Tájékoztatási kötelezettség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:</w:t>
      </w:r>
    </w:p>
    <w:p w14:paraId="3C60B4BC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>Az Áht. 24. § (4) bekezdése alapján a költségvetés előterjesztésekor a képviselő-testület részére tájékoztatásul a következő mérlegeket és kimutatásokat kell - szöveges indokolással együtt - bemutatni:</w:t>
      </w:r>
    </w:p>
    <w:p w14:paraId="65026929" w14:textId="77777777" w:rsidR="00054AB8" w:rsidRPr="00054AB8" w:rsidRDefault="00054AB8" w:rsidP="00054AB8">
      <w:pPr>
        <w:spacing w:after="0" w:line="240" w:lineRule="auto"/>
        <w:ind w:right="150"/>
        <w:rPr>
          <w:rFonts w:ascii="Times New Roman" w:hAnsi="Times New Roman" w:cs="Times New Roman"/>
          <w:i/>
          <w:iCs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>A költségvetés előterjesztésekor a képviselő-testület részére tájékoztatásul a következő mérlegeket és kimutatásokat kell - szöveges indokolással együtt - bemutatni:</w:t>
      </w:r>
    </w:p>
    <w:p w14:paraId="28893412" w14:textId="77777777" w:rsidR="00054AB8" w:rsidRPr="00054AB8" w:rsidRDefault="00054AB8" w:rsidP="00054AB8">
      <w:pPr>
        <w:pStyle w:val="NormlWeb"/>
        <w:spacing w:before="0" w:after="0"/>
        <w:ind w:right="150"/>
        <w:jc w:val="both"/>
        <w:rPr>
          <w:i/>
          <w:iCs/>
        </w:rPr>
      </w:pPr>
      <w:r w:rsidRPr="00054AB8">
        <w:rPr>
          <w:i/>
          <w:iCs/>
        </w:rPr>
        <w:t xml:space="preserve">a) </w:t>
      </w:r>
      <w:r w:rsidRPr="00054AB8">
        <w:t>a helyi önkormányzat költségvetési mérlegét közgazdasági tagolásban, előirányzat felhasználási tervét,</w:t>
      </w:r>
    </w:p>
    <w:p w14:paraId="329F58C7" w14:textId="77777777" w:rsidR="00054AB8" w:rsidRPr="00054AB8" w:rsidRDefault="00054AB8" w:rsidP="00054AB8">
      <w:pPr>
        <w:pStyle w:val="NormlWeb"/>
        <w:spacing w:before="0" w:after="0"/>
        <w:ind w:right="150"/>
        <w:jc w:val="both"/>
        <w:rPr>
          <w:i/>
          <w:iCs/>
        </w:rPr>
      </w:pPr>
      <w:bookmarkStart w:id="6" w:name="pr313"/>
      <w:bookmarkEnd w:id="6"/>
      <w:r w:rsidRPr="00054AB8">
        <w:rPr>
          <w:i/>
          <w:iCs/>
        </w:rPr>
        <w:t xml:space="preserve">b) </w:t>
      </w:r>
      <w:r w:rsidRPr="00054AB8">
        <w:t>a többéves kihatással járó döntések számszerűsítését évenkénti bontásban és összesítve,</w:t>
      </w:r>
    </w:p>
    <w:p w14:paraId="261D93A6" w14:textId="77777777" w:rsidR="00054AB8" w:rsidRPr="00054AB8" w:rsidRDefault="00054AB8" w:rsidP="00054AB8">
      <w:pPr>
        <w:pStyle w:val="NormlWeb"/>
        <w:spacing w:before="0" w:after="0"/>
        <w:ind w:right="150"/>
        <w:jc w:val="both"/>
      </w:pPr>
      <w:bookmarkStart w:id="7" w:name="pr314"/>
      <w:bookmarkEnd w:id="7"/>
      <w:r w:rsidRPr="00054AB8">
        <w:rPr>
          <w:i/>
          <w:iCs/>
        </w:rPr>
        <w:t xml:space="preserve">c) </w:t>
      </w:r>
      <w:r w:rsidRPr="00054AB8">
        <w:t>a közvetett támogatásokat - így különösen adóelengedéseket, adókedvezményeket - tartalmazó kimutatást, és</w:t>
      </w:r>
    </w:p>
    <w:p w14:paraId="57B61A79" w14:textId="77777777" w:rsidR="00054AB8" w:rsidRPr="00054AB8" w:rsidRDefault="00054AB8" w:rsidP="00054AB8">
      <w:pPr>
        <w:pStyle w:val="NormlWeb"/>
        <w:autoSpaceDE w:val="0"/>
        <w:spacing w:before="0" w:after="0"/>
        <w:ind w:right="150"/>
        <w:jc w:val="both"/>
      </w:pPr>
      <w:r w:rsidRPr="00054AB8">
        <w:t>d)</w:t>
      </w:r>
      <w:r>
        <w:t xml:space="preserve"> </w:t>
      </w:r>
      <w:r w:rsidRPr="00054AB8">
        <w:t>a 29/A. § szerinti tervszámoknak megfelelően a költségvetési évet követő három év tervezett előirányzatainak keretszámait főbb csoportokban, és a 29/A. § szerinti tervszámoktól történő esetleges eltérés indokait.</w:t>
      </w:r>
    </w:p>
    <w:p w14:paraId="002285A1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Az államháztartásról szóló 368/2011. (XII. 31.) Korm. rendelet 28. § alapján az Áht. 24. § (4) bekezdés </w:t>
      </w:r>
      <w:r w:rsidRPr="00054AB8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54AB8">
        <w:rPr>
          <w:rFonts w:ascii="Times New Roman" w:hAnsi="Times New Roman" w:cs="Times New Roman"/>
          <w:sz w:val="24"/>
          <w:szCs w:val="24"/>
        </w:rPr>
        <w:t>pontja szerinti közvetett támogatásokat legalább az alábbi részletezettségben kell bemutatni:</w:t>
      </w:r>
    </w:p>
    <w:p w14:paraId="476D13A8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4AB8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054AB8">
        <w:rPr>
          <w:rFonts w:ascii="Times New Roman" w:hAnsi="Times New Roman" w:cs="Times New Roman"/>
          <w:sz w:val="24"/>
          <w:szCs w:val="24"/>
        </w:rPr>
        <w:t>az ellátottak térítési díjának, kártérítésének méltányossági alapon történő elengedésének összege,</w:t>
      </w:r>
    </w:p>
    <w:p w14:paraId="3E97E747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4AB8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054AB8">
        <w:rPr>
          <w:rFonts w:ascii="Times New Roman" w:hAnsi="Times New Roman" w:cs="Times New Roman"/>
          <w:sz w:val="24"/>
          <w:szCs w:val="24"/>
        </w:rPr>
        <w:t>a lakosság részére lakásépítéshez, lakásfelújításhoz nyújtott kölcsönök elengedésének összege,</w:t>
      </w:r>
    </w:p>
    <w:p w14:paraId="64906F73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4AB8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054AB8">
        <w:rPr>
          <w:rFonts w:ascii="Times New Roman" w:hAnsi="Times New Roman" w:cs="Times New Roman"/>
          <w:sz w:val="24"/>
          <w:szCs w:val="24"/>
        </w:rPr>
        <w:t>a helyi adónál, gépjárműadónál biztosított kedvezmény, mentesség összege adónemenként,</w:t>
      </w:r>
    </w:p>
    <w:p w14:paraId="141074C2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54AB8">
        <w:rPr>
          <w:rFonts w:ascii="Times New Roman" w:hAnsi="Times New Roman" w:cs="Times New Roman"/>
          <w:i/>
          <w:iCs/>
          <w:sz w:val="24"/>
          <w:szCs w:val="24"/>
        </w:rPr>
        <w:t xml:space="preserve">d) </w:t>
      </w:r>
      <w:r w:rsidRPr="00054AB8">
        <w:rPr>
          <w:rFonts w:ascii="Times New Roman" w:hAnsi="Times New Roman" w:cs="Times New Roman"/>
          <w:sz w:val="24"/>
          <w:szCs w:val="24"/>
        </w:rPr>
        <w:t>a helyiségek, eszközök hasznosításából származó bevételből nyújtott kedvezmény, mentesség összege, és</w:t>
      </w:r>
    </w:p>
    <w:p w14:paraId="565BF21E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i/>
          <w:iCs/>
          <w:sz w:val="24"/>
          <w:szCs w:val="24"/>
        </w:rPr>
        <w:t xml:space="preserve">e) </w:t>
      </w:r>
      <w:r w:rsidRPr="00054AB8">
        <w:rPr>
          <w:rFonts w:ascii="Times New Roman" w:hAnsi="Times New Roman" w:cs="Times New Roman"/>
          <w:sz w:val="24"/>
          <w:szCs w:val="24"/>
        </w:rPr>
        <w:t>az egyéb nyújtott kedvezmény vagy kölcsön elengedésének összege.</w:t>
      </w:r>
    </w:p>
    <w:p w14:paraId="20645938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F7789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>A fentiek szerint előírt tájékoztatást, illetve annak szöveges indokolását jelen előterjesztés, a számszaki adatokat a jelen előterjesztéshez csatolt táblázatok tartalmazzák.</w:t>
      </w:r>
    </w:p>
    <w:p w14:paraId="00599379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B2E20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Köveskál és Térsége Óvodai Társulás </w:t>
      </w:r>
      <w:r w:rsidRPr="00054AB8">
        <w:rPr>
          <w:rFonts w:ascii="Times New Roman" w:hAnsi="Times New Roman" w:cs="Times New Roman"/>
          <w:sz w:val="24"/>
          <w:szCs w:val="24"/>
          <w:u w:val="single"/>
        </w:rPr>
        <w:t>közvetett támogatásokat</w:t>
      </w:r>
      <w:r w:rsidRPr="00054AB8">
        <w:rPr>
          <w:rFonts w:ascii="Times New Roman" w:hAnsi="Times New Roman" w:cs="Times New Roman"/>
          <w:sz w:val="24"/>
          <w:szCs w:val="24"/>
        </w:rPr>
        <w:t xml:space="preserve"> nem érvényesít.</w:t>
      </w:r>
    </w:p>
    <w:p w14:paraId="1BA538B4" w14:textId="77777777" w:rsidR="00054AB8" w:rsidRPr="00054AB8" w:rsidRDefault="00054AB8" w:rsidP="00054A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D004A" w14:textId="77777777" w:rsidR="00054AB8" w:rsidRPr="00054AB8" w:rsidRDefault="00054AB8" w:rsidP="00054AB8">
      <w:pPr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A Társulás költségvetési </w:t>
      </w:r>
      <w:r w:rsidRPr="00054AB8">
        <w:rPr>
          <w:rFonts w:ascii="Times New Roman" w:hAnsi="Times New Roman" w:cs="Times New Roman"/>
          <w:sz w:val="24"/>
          <w:szCs w:val="24"/>
          <w:u w:val="single"/>
        </w:rPr>
        <w:t>mérlege</w:t>
      </w:r>
      <w:r w:rsidRPr="00054AB8">
        <w:rPr>
          <w:rFonts w:ascii="Times New Roman" w:hAnsi="Times New Roman" w:cs="Times New Roman"/>
          <w:sz w:val="24"/>
          <w:szCs w:val="24"/>
        </w:rPr>
        <w:t xml:space="preserve"> a költségvetési határozatba került beépítésre. A mérleg tartalmazza a megállapított bevételi főösszeg jogcím-</w:t>
      </w:r>
      <w:proofErr w:type="spellStart"/>
      <w:r w:rsidRPr="00054AB8">
        <w:rPr>
          <w:rFonts w:ascii="Times New Roman" w:hAnsi="Times New Roman" w:cs="Times New Roman"/>
          <w:sz w:val="24"/>
          <w:szCs w:val="24"/>
        </w:rPr>
        <w:t>csoportonkénti</w:t>
      </w:r>
      <w:proofErr w:type="spellEnd"/>
      <w:r w:rsidRPr="00054AB8">
        <w:rPr>
          <w:rFonts w:ascii="Times New Roman" w:hAnsi="Times New Roman" w:cs="Times New Roman"/>
          <w:sz w:val="24"/>
          <w:szCs w:val="24"/>
        </w:rPr>
        <w:t xml:space="preserve"> részletezését, valamint a megállapított kiadási fő összeg részletezését kiemelt előirányzatonként.</w:t>
      </w:r>
    </w:p>
    <w:p w14:paraId="5280D63C" w14:textId="77777777" w:rsidR="00054AB8" w:rsidRPr="00054AB8" w:rsidRDefault="00054AB8" w:rsidP="0005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>A társulásnak jelenleg t</w:t>
      </w:r>
      <w:r w:rsidRPr="00054AB8">
        <w:rPr>
          <w:rFonts w:ascii="Times New Roman" w:hAnsi="Times New Roman" w:cs="Times New Roman"/>
          <w:sz w:val="24"/>
          <w:szCs w:val="24"/>
          <w:u w:val="single"/>
        </w:rPr>
        <w:t>öbbéves kihatással, anyagi kötelezettséggel</w:t>
      </w:r>
      <w:r w:rsidRPr="00054AB8">
        <w:rPr>
          <w:rFonts w:ascii="Times New Roman" w:hAnsi="Times New Roman" w:cs="Times New Roman"/>
          <w:sz w:val="24"/>
          <w:szCs w:val="24"/>
        </w:rPr>
        <w:t xml:space="preserve"> </w:t>
      </w:r>
      <w:r w:rsidRPr="00054AB8">
        <w:rPr>
          <w:rFonts w:ascii="Times New Roman" w:hAnsi="Times New Roman" w:cs="Times New Roman"/>
          <w:sz w:val="24"/>
          <w:szCs w:val="24"/>
          <w:u w:val="single"/>
        </w:rPr>
        <w:t xml:space="preserve">járó döntése </w:t>
      </w:r>
      <w:r w:rsidRPr="00054AB8">
        <w:rPr>
          <w:rFonts w:ascii="Times New Roman" w:hAnsi="Times New Roman" w:cs="Times New Roman"/>
          <w:sz w:val="24"/>
          <w:szCs w:val="24"/>
        </w:rPr>
        <w:t xml:space="preserve">nincs. </w:t>
      </w:r>
    </w:p>
    <w:p w14:paraId="33A79899" w14:textId="77777777" w:rsidR="00054AB8" w:rsidRPr="00054AB8" w:rsidRDefault="00054AB8" w:rsidP="0005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5EAD1" w14:textId="77777777" w:rsidR="00054AB8" w:rsidRPr="00054AB8" w:rsidRDefault="00054AB8" w:rsidP="00054AB8">
      <w:pPr>
        <w:pStyle w:val="NormlWeb"/>
        <w:autoSpaceDE w:val="0"/>
        <w:spacing w:before="0" w:after="0"/>
        <w:ind w:right="150"/>
        <w:jc w:val="both"/>
      </w:pPr>
      <w:r w:rsidRPr="00054AB8">
        <w:t>A Köveskál és Térsége Óvodai Társulás 2020. 12.31-i adósság állománya 0 Ft.</w:t>
      </w:r>
    </w:p>
    <w:p w14:paraId="755E2778" w14:textId="77777777" w:rsidR="00054AB8" w:rsidRPr="00054AB8" w:rsidRDefault="00054AB8" w:rsidP="00054AB8">
      <w:pPr>
        <w:pStyle w:val="NormlWeb"/>
        <w:autoSpaceDE w:val="0"/>
        <w:spacing w:before="0" w:after="0"/>
        <w:ind w:right="150"/>
        <w:jc w:val="both"/>
      </w:pPr>
      <w:r w:rsidRPr="00054AB8">
        <w:t xml:space="preserve">Az előirányzat felhasználás változását bemutató ütemtervet a csatolt melléklet tartalmazza. </w:t>
      </w:r>
    </w:p>
    <w:p w14:paraId="381D14BD" w14:textId="77777777" w:rsidR="00054AB8" w:rsidRPr="00054AB8" w:rsidRDefault="00054AB8" w:rsidP="00054AB8">
      <w:pPr>
        <w:pStyle w:val="NormlWeb"/>
        <w:autoSpaceDE w:val="0"/>
        <w:spacing w:before="0" w:after="0"/>
        <w:ind w:right="150"/>
        <w:jc w:val="both"/>
      </w:pPr>
    </w:p>
    <w:p w14:paraId="4EB17119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4AB8">
        <w:rPr>
          <w:rFonts w:ascii="Times New Roman" w:hAnsi="Times New Roman" w:cs="Times New Roman"/>
          <w:sz w:val="24"/>
          <w:szCs w:val="24"/>
          <w:u w:val="single"/>
        </w:rPr>
        <w:t>A költségvetési évet követő három év tervezett előirányzatainak keretszámai főbb csoportokban</w:t>
      </w:r>
    </w:p>
    <w:p w14:paraId="084CAF24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7B081" w14:textId="77777777" w:rsidR="00054AB8" w:rsidRPr="00054AB8" w:rsidRDefault="00054AB8" w:rsidP="00500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>Saját bevételek összege:</w:t>
      </w:r>
    </w:p>
    <w:p w14:paraId="536AEFB9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2020.  0</w:t>
      </w:r>
    </w:p>
    <w:p w14:paraId="487B6227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2021.  0</w:t>
      </w:r>
    </w:p>
    <w:p w14:paraId="40713E38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2022.  0</w:t>
      </w:r>
    </w:p>
    <w:p w14:paraId="536CD232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2023.  0</w:t>
      </w:r>
    </w:p>
    <w:p w14:paraId="10C89891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1A254" w14:textId="77777777" w:rsidR="00054AB8" w:rsidRPr="00054AB8" w:rsidRDefault="00054AB8" w:rsidP="00500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Adósságot keletkeztető ügyletekből eredő fizetési kötelezettségek: </w:t>
      </w:r>
    </w:p>
    <w:p w14:paraId="400D5E70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2020.  0</w:t>
      </w:r>
    </w:p>
    <w:p w14:paraId="5BECB425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2021.  0</w:t>
      </w:r>
    </w:p>
    <w:p w14:paraId="22C7D7E5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2022.  0</w:t>
      </w:r>
    </w:p>
    <w:p w14:paraId="67B2279C" w14:textId="77777777" w:rsidR="00054AB8" w:rsidRPr="00054AB8" w:rsidRDefault="00054AB8" w:rsidP="00500F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2023.  0</w:t>
      </w:r>
    </w:p>
    <w:p w14:paraId="38A66716" w14:textId="77777777" w:rsidR="00054AB8" w:rsidRDefault="00054AB8" w:rsidP="00500FBC">
      <w:pPr>
        <w:suppressLineNumbers/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2CD818B" w14:textId="77777777" w:rsidR="00B5069F" w:rsidRPr="00B5069F" w:rsidRDefault="00B5069F" w:rsidP="00B5069F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</w:pPr>
      <w:r w:rsidRPr="00B5069F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</w:t>
      </w:r>
      <w:r w:rsidRPr="00B5069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</w:t>
      </w:r>
      <w:bookmarkStart w:id="8" w:name="_Hlk40879830"/>
      <w:bookmarkStart w:id="9" w:name="_Hlk40878138"/>
      <w:r w:rsidRPr="00B5069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A</w:t>
      </w:r>
      <w:r w:rsidRPr="00B5069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hu-HU"/>
        </w:rPr>
        <w:t xml:space="preserve"> Kormány </w:t>
      </w:r>
      <w:r w:rsidRPr="00B5069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 xml:space="preserve">a veszélyhelyzet kihirdetéséről és a veszélyhelyzeti intézkedések hatályba lépéséről szóló 27/2021. (I. 29.) Korm. rendeletben </w:t>
      </w:r>
      <w:bookmarkEnd w:id="8"/>
      <w:bookmarkEnd w:id="9"/>
      <w:r w:rsidRPr="00B5069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</w:rPr>
        <w:t>az élet- és vagyonbiztonságot veszélyeztető tömeges megbetegedést okozó SARS-CoV-2 koronavírus világjárvány (a továbbiakban: koronavírus világjárvány) következményeinek elhárítása, a magyar állampolgárok egészségének és életének megóvása érdekében Magyarország egész területére veszélyhelyzetet hirdetett ki.</w:t>
      </w:r>
    </w:p>
    <w:p w14:paraId="00EFA770" w14:textId="77777777" w:rsidR="00B5069F" w:rsidRPr="00DA6858" w:rsidRDefault="00B5069F" w:rsidP="00DA6858">
      <w:pPr>
        <w:suppressLineNumbers/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F7236C" w14:textId="77777777" w:rsidR="003A05FD" w:rsidRPr="003A05FD" w:rsidRDefault="003A05FD" w:rsidP="003A05FD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3A05F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Határozati javaslat:</w:t>
      </w:r>
    </w:p>
    <w:p w14:paraId="18168E66" w14:textId="77777777" w:rsidR="003A05FD" w:rsidRPr="003A05FD" w:rsidRDefault="003A05FD" w:rsidP="003A05FD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KÖVESKÁL ÉS TÉRSÉGE ÓVODA TÁRSULÁS TÁRSULÁSI TANÁCS</w:t>
      </w:r>
      <w:r w:rsidR="00957741">
        <w:rPr>
          <w:rFonts w:ascii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14:paraId="3461ABD1" w14:textId="77777777" w:rsidR="00CA1BFD" w:rsidRPr="00AD1798" w:rsidRDefault="00054AB8" w:rsidP="003A05FD">
      <w:pPr>
        <w:pStyle w:val="Szvegtrzs"/>
        <w:jc w:val="center"/>
      </w:pPr>
      <w:r>
        <w:rPr>
          <w:b/>
          <w:bCs/>
          <w:iCs/>
        </w:rPr>
        <w:t>..</w:t>
      </w:r>
      <w:r w:rsidR="00234DCE">
        <w:rPr>
          <w:b/>
          <w:bCs/>
          <w:iCs/>
        </w:rPr>
        <w:t>./2021</w:t>
      </w:r>
      <w:r w:rsidR="003B0951">
        <w:rPr>
          <w:b/>
          <w:bCs/>
          <w:iCs/>
        </w:rPr>
        <w:t>. (</w:t>
      </w:r>
      <w:r>
        <w:rPr>
          <w:b/>
          <w:bCs/>
          <w:iCs/>
        </w:rPr>
        <w:t>..</w:t>
      </w:r>
      <w:r w:rsidR="001238B6">
        <w:rPr>
          <w:b/>
          <w:bCs/>
          <w:iCs/>
        </w:rPr>
        <w:t>.)</w:t>
      </w:r>
      <w:r>
        <w:rPr>
          <w:b/>
          <w:bCs/>
          <w:iCs/>
        </w:rPr>
        <w:t xml:space="preserve"> </w:t>
      </w:r>
      <w:r w:rsidR="00CA1BFD" w:rsidRPr="00AD1798">
        <w:rPr>
          <w:b/>
          <w:bCs/>
          <w:iCs/>
        </w:rPr>
        <w:t>Határozat</w:t>
      </w:r>
      <w:r w:rsidR="003A05FD">
        <w:rPr>
          <w:b/>
          <w:bCs/>
          <w:iCs/>
        </w:rPr>
        <w:t>a</w:t>
      </w:r>
    </w:p>
    <w:p w14:paraId="22093372" w14:textId="77777777" w:rsidR="00957741" w:rsidRDefault="00957741">
      <w:pPr>
        <w:pStyle w:val="lfej"/>
        <w:tabs>
          <w:tab w:val="left" w:pos="708"/>
        </w:tabs>
        <w:rPr>
          <w:bCs/>
        </w:rPr>
      </w:pPr>
    </w:p>
    <w:p w14:paraId="56076325" w14:textId="77777777" w:rsidR="00B5069F" w:rsidRPr="00B5069F" w:rsidRDefault="00B5069F" w:rsidP="00B5069F">
      <w:pPr>
        <w:tabs>
          <w:tab w:val="clear" w:pos="709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B5069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Köveskál és Térsége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Óvoda</w:t>
      </w:r>
      <w:r w:rsidRPr="00B5069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Társulás Társulási Tanács</w:t>
      </w:r>
      <w:r w:rsidR="00054AB8">
        <w:rPr>
          <w:rFonts w:ascii="Times New Roman" w:eastAsia="Times New Roman" w:hAnsi="Times New Roman" w:cs="Times New Roman"/>
          <w:kern w:val="0"/>
          <w:sz w:val="24"/>
          <w:szCs w:val="24"/>
        </w:rPr>
        <w:t>ának</w:t>
      </w:r>
      <w:r w:rsidRPr="00B5069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B5069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- a katasztrófavédelemről és a hozzá kapcsolódó egyes törvények módosításáról szóló 2011. évi CXXVIII. törvény 46. § (4) bekezdése szerinti - hatáskörében eljáró Köveskál és Térsége </w:t>
      </w:r>
      <w:r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Óvoda</w:t>
      </w:r>
      <w:r w:rsidRPr="00B5069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 Társulás Társulási Tanács</w:t>
      </w:r>
      <w:r w:rsidR="00054AB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ának</w:t>
      </w:r>
      <w:r w:rsidRPr="00B5069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 xml:space="preserve"> Elnöke a </w:t>
      </w:r>
      <w:r w:rsidRPr="00B5069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veszélyhelyzet kihirdetéséről és a veszélyhelyzeti intézkedések hatályba lépéséről szóló 27/2021. (I. 29.) </w:t>
      </w:r>
      <w:r w:rsidRPr="00B5069F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Korm. rendelettel kihirdetett veszélyhelyzetben</w:t>
      </w:r>
      <w:r w:rsidR="00054AB8">
        <w:rPr>
          <w:rFonts w:ascii="Times New Roman" w:eastAsia="Times New Roman" w:hAnsi="Times New Roman" w:cs="Times New Roman"/>
          <w:kern w:val="0"/>
          <w:sz w:val="24"/>
          <w:szCs w:val="24"/>
          <w:shd w:val="clear" w:color="auto" w:fill="FFFFFF"/>
        </w:rPr>
        <w:t>,</w:t>
      </w:r>
      <w:r w:rsidRPr="00B5069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B5069F">
        <w:rPr>
          <w:rFonts w:ascii="Times New Roman" w:hAnsi="Times New Roman" w:cs="Times New Roman"/>
          <w:sz w:val="24"/>
          <w:szCs w:val="24"/>
        </w:rPr>
        <w:t>a</w:t>
      </w:r>
      <w:r w:rsidR="00054AB8">
        <w:rPr>
          <w:rFonts w:ascii="Times New Roman" w:hAnsi="Times New Roman" w:cs="Times New Roman"/>
          <w:sz w:val="24"/>
          <w:szCs w:val="24"/>
        </w:rPr>
        <w:t>z államháztartásról</w:t>
      </w:r>
      <w:r w:rsidRPr="00B5069F">
        <w:rPr>
          <w:rFonts w:ascii="Times New Roman" w:hAnsi="Times New Roman" w:cs="Times New Roman"/>
          <w:sz w:val="24"/>
          <w:szCs w:val="24"/>
        </w:rPr>
        <w:t xml:space="preserve"> </w:t>
      </w:r>
      <w:r w:rsidR="00054AB8">
        <w:rPr>
          <w:rFonts w:ascii="Times New Roman" w:hAnsi="Times New Roman" w:cs="Times New Roman"/>
          <w:sz w:val="24"/>
          <w:szCs w:val="24"/>
        </w:rPr>
        <w:t xml:space="preserve">szóló </w:t>
      </w:r>
      <w:r w:rsidRPr="00B5069F">
        <w:rPr>
          <w:rFonts w:ascii="Times New Roman" w:hAnsi="Times New Roman" w:cs="Times New Roman"/>
          <w:sz w:val="24"/>
          <w:szCs w:val="24"/>
        </w:rPr>
        <w:t>2011. évi CXCV. törvény 34.</w:t>
      </w:r>
      <w:r w:rsidR="00054AB8">
        <w:rPr>
          <w:rFonts w:ascii="Times New Roman" w:hAnsi="Times New Roman" w:cs="Times New Roman"/>
          <w:sz w:val="24"/>
          <w:szCs w:val="24"/>
        </w:rPr>
        <w:t xml:space="preserve"> </w:t>
      </w:r>
      <w:r w:rsidRPr="00B5069F">
        <w:rPr>
          <w:rFonts w:ascii="Times New Roman" w:hAnsi="Times New Roman" w:cs="Times New Roman"/>
          <w:sz w:val="24"/>
          <w:szCs w:val="24"/>
        </w:rPr>
        <w:t>§ (5) bekezdése alapján az alábbiak szerint dönt a gazdálkodásáról szóló 2020. évi költségvetés módosításáról.</w:t>
      </w:r>
    </w:p>
    <w:p w14:paraId="74736E43" w14:textId="77777777" w:rsidR="00957741" w:rsidRDefault="00957741">
      <w:pPr>
        <w:pStyle w:val="lfej"/>
        <w:tabs>
          <w:tab w:val="left" w:pos="708"/>
        </w:tabs>
        <w:rPr>
          <w:bCs/>
        </w:rPr>
      </w:pPr>
    </w:p>
    <w:p w14:paraId="0B59E8CB" w14:textId="77777777" w:rsidR="00CA1BFD" w:rsidRPr="00AD1798" w:rsidRDefault="00CA1BFD">
      <w:pPr>
        <w:pStyle w:val="lfej"/>
        <w:tabs>
          <w:tab w:val="left" w:pos="708"/>
        </w:tabs>
      </w:pPr>
      <w:r w:rsidRPr="00AD1798">
        <w:rPr>
          <w:bCs/>
        </w:rPr>
        <w:lastRenderedPageBreak/>
        <w:t>I. A</w:t>
      </w:r>
      <w:r w:rsidR="00957741">
        <w:rPr>
          <w:bCs/>
        </w:rPr>
        <w:t xml:space="preserve"> Társulási Tanács </w:t>
      </w:r>
      <w:r w:rsidR="00A07DFC">
        <w:rPr>
          <w:bCs/>
        </w:rPr>
        <w:t xml:space="preserve">Elnöke </w:t>
      </w:r>
      <w:r w:rsidRPr="00AD1798">
        <w:rPr>
          <w:bCs/>
        </w:rPr>
        <w:t xml:space="preserve">a </w:t>
      </w:r>
      <w:r w:rsidR="00112F0D" w:rsidRPr="00AD1798">
        <w:rPr>
          <w:bCs/>
        </w:rPr>
        <w:t>Köveskál és Térsége Óvoda Társulás</w:t>
      </w:r>
      <w:r w:rsidR="00957741">
        <w:rPr>
          <w:bCs/>
        </w:rPr>
        <w:t xml:space="preserve"> 2020</w:t>
      </w:r>
      <w:r w:rsidRPr="00AD1798">
        <w:rPr>
          <w:bCs/>
        </w:rPr>
        <w:t>. évi költség</w:t>
      </w:r>
      <w:r w:rsidR="00112F0D" w:rsidRPr="00AD1798">
        <w:rPr>
          <w:bCs/>
        </w:rPr>
        <w:t xml:space="preserve">vetés bevételi főösszegét </w:t>
      </w:r>
      <w:r w:rsidR="00B26D81">
        <w:rPr>
          <w:bCs/>
        </w:rPr>
        <w:t>26.403.173</w:t>
      </w:r>
      <w:r w:rsidR="00AD3339">
        <w:rPr>
          <w:bCs/>
        </w:rPr>
        <w:t>.-</w:t>
      </w:r>
      <w:r w:rsidRPr="00AD1798">
        <w:rPr>
          <w:bCs/>
        </w:rPr>
        <w:t xml:space="preserve"> </w:t>
      </w:r>
      <w:r w:rsidR="00327EB2" w:rsidRPr="00AD1798">
        <w:rPr>
          <w:bCs/>
        </w:rPr>
        <w:t>forintban kiadási</w:t>
      </w:r>
      <w:r w:rsidRPr="00AD1798">
        <w:rPr>
          <w:bCs/>
        </w:rPr>
        <w:t xml:space="preserve"> főösszegét </w:t>
      </w:r>
      <w:r w:rsidR="00B26D81">
        <w:rPr>
          <w:bCs/>
        </w:rPr>
        <w:t>26.403.173</w:t>
      </w:r>
      <w:r w:rsidR="00AD3339">
        <w:rPr>
          <w:bCs/>
        </w:rPr>
        <w:t>.-</w:t>
      </w:r>
      <w:r w:rsidRPr="00AD1798">
        <w:rPr>
          <w:bCs/>
        </w:rPr>
        <w:t xml:space="preserve"> </w:t>
      </w:r>
      <w:r w:rsidR="00327EB2" w:rsidRPr="00AD1798">
        <w:rPr>
          <w:bCs/>
        </w:rPr>
        <w:t>forintban állapítja</w:t>
      </w:r>
      <w:r w:rsidRPr="00AD1798">
        <w:rPr>
          <w:bCs/>
        </w:rPr>
        <w:t xml:space="preserve"> meg.</w:t>
      </w:r>
    </w:p>
    <w:p w14:paraId="13446F51" w14:textId="77777777" w:rsidR="00CA1BFD" w:rsidRPr="00AD1798" w:rsidRDefault="00CA1BFD">
      <w:pPr>
        <w:pStyle w:val="lfej"/>
        <w:tabs>
          <w:tab w:val="left" w:pos="708"/>
        </w:tabs>
      </w:pPr>
    </w:p>
    <w:p w14:paraId="436F3969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II. A kiadási főösszegen be</w:t>
      </w:r>
      <w:r w:rsidR="003A05FD">
        <w:rPr>
          <w:bCs/>
        </w:rPr>
        <w:t>l</w:t>
      </w:r>
      <w:r w:rsidR="00B26D81">
        <w:rPr>
          <w:bCs/>
        </w:rPr>
        <w:t xml:space="preserve">ül a kiemelt előirányzatokat a Társulási Tanács </w:t>
      </w:r>
      <w:r w:rsidR="00A07DFC">
        <w:rPr>
          <w:bCs/>
        </w:rPr>
        <w:t xml:space="preserve">Elnöke </w:t>
      </w:r>
      <w:r w:rsidRPr="00AD1798">
        <w:rPr>
          <w:bCs/>
        </w:rPr>
        <w:t>a</w:t>
      </w:r>
      <w:r w:rsidR="00813DF7">
        <w:rPr>
          <w:bCs/>
        </w:rPr>
        <w:t xml:space="preserve">z alábbiak szerint </w:t>
      </w:r>
      <w:r w:rsidRPr="00AD1798">
        <w:rPr>
          <w:bCs/>
        </w:rPr>
        <w:t>á</w:t>
      </w:r>
      <w:r w:rsidR="00813DF7">
        <w:rPr>
          <w:bCs/>
        </w:rPr>
        <w:t>llapítja meg:</w:t>
      </w:r>
    </w:p>
    <w:p w14:paraId="1CFA59D2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a) személyi juttatások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  <w:r w:rsidRPr="00AD1798">
        <w:rPr>
          <w:bCs/>
        </w:rPr>
        <w:tab/>
      </w:r>
    </w:p>
    <w:p w14:paraId="4B549D9D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b) munkaadókat terhelő járulékok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082F5F17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c) dologi kiadások</w:t>
      </w:r>
      <w:r w:rsidRPr="00AD1798">
        <w:rPr>
          <w:bCs/>
        </w:rPr>
        <w:tab/>
      </w:r>
      <w:r w:rsidRPr="00AD1798">
        <w:rPr>
          <w:bCs/>
        </w:rPr>
        <w:tab/>
      </w:r>
      <w:r w:rsidR="00B26D81">
        <w:rPr>
          <w:bCs/>
        </w:rPr>
        <w:t>100.000</w:t>
      </w:r>
      <w:r w:rsidRPr="00AD1798">
        <w:rPr>
          <w:bCs/>
        </w:rPr>
        <w:t xml:space="preserve"> Ft</w:t>
      </w:r>
    </w:p>
    <w:p w14:paraId="1C5F9AAC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d) ellátottak pénzbeli juttatásai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1ABD7D7F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e) egyéb működési célú kiadások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72842FC6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f) beruházások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5429B970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proofErr w:type="gramStart"/>
      <w:r w:rsidRPr="00AD1798">
        <w:rPr>
          <w:bCs/>
        </w:rPr>
        <w:t>g )felújítások</w:t>
      </w:r>
      <w:proofErr w:type="gramEnd"/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5FBBD6ED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h) egyéb felhalmozási célú kiadások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443128C0" w14:textId="77777777" w:rsidR="00CA1BFD" w:rsidRPr="00AD1798" w:rsidRDefault="00CA1BFD">
      <w:pPr>
        <w:pStyle w:val="lfej"/>
        <w:tabs>
          <w:tab w:val="left" w:pos="708"/>
        </w:tabs>
      </w:pPr>
      <w:r w:rsidRPr="00AD1798">
        <w:rPr>
          <w:bCs/>
        </w:rPr>
        <w:t>i) finanszírozási kiadások</w:t>
      </w:r>
      <w:r w:rsidRPr="00AD1798">
        <w:rPr>
          <w:bCs/>
        </w:rPr>
        <w:tab/>
        <w:t xml:space="preserve">                                          </w:t>
      </w:r>
      <w:proofErr w:type="gramStart"/>
      <w:r w:rsidRPr="00AD1798">
        <w:rPr>
          <w:bCs/>
        </w:rPr>
        <w:tab/>
        <w:t xml:space="preserve">  </w:t>
      </w:r>
      <w:r w:rsidR="00B26D81">
        <w:rPr>
          <w:bCs/>
        </w:rPr>
        <w:t>26.303.173</w:t>
      </w:r>
      <w:proofErr w:type="gramEnd"/>
      <w:r w:rsidRPr="00AD1798">
        <w:rPr>
          <w:bCs/>
        </w:rPr>
        <w:t xml:space="preserve"> Ft</w:t>
      </w:r>
      <w:r w:rsidRPr="00AD1798">
        <w:rPr>
          <w:bCs/>
        </w:rPr>
        <w:tab/>
      </w:r>
      <w:r w:rsidRPr="00AD1798">
        <w:rPr>
          <w:bCs/>
        </w:rPr>
        <w:tab/>
      </w:r>
    </w:p>
    <w:p w14:paraId="2CF521BF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III. A bevételi főösszegen belül a kiemelt előirányzatokat a</w:t>
      </w:r>
      <w:r w:rsidR="003A05FD">
        <w:rPr>
          <w:bCs/>
        </w:rPr>
        <w:t xml:space="preserve">z Elnök </w:t>
      </w:r>
      <w:r w:rsidRPr="00AD1798">
        <w:rPr>
          <w:bCs/>
        </w:rPr>
        <w:t>a</w:t>
      </w:r>
      <w:r w:rsidR="00813DF7">
        <w:rPr>
          <w:bCs/>
        </w:rPr>
        <w:t>z alábbiak szerint állapítja meg:</w:t>
      </w:r>
    </w:p>
    <w:p w14:paraId="531C679D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a) önkormányzat működési támogatása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03BFD9F7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b) működési célú támogatások</w:t>
      </w:r>
      <w:r w:rsidRPr="00AD1798">
        <w:rPr>
          <w:bCs/>
        </w:rPr>
        <w:tab/>
      </w:r>
      <w:r w:rsidRPr="00AD1798">
        <w:rPr>
          <w:bCs/>
        </w:rPr>
        <w:tab/>
      </w:r>
      <w:r w:rsidR="00B26D81">
        <w:rPr>
          <w:bCs/>
        </w:rPr>
        <w:t>26.367.911</w:t>
      </w:r>
      <w:r w:rsidR="009052FE">
        <w:rPr>
          <w:bCs/>
        </w:rPr>
        <w:t xml:space="preserve"> </w:t>
      </w:r>
      <w:r w:rsidRPr="00AD1798">
        <w:rPr>
          <w:bCs/>
        </w:rPr>
        <w:t>Ft</w:t>
      </w:r>
    </w:p>
    <w:p w14:paraId="721989BB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c) felhalmozási célú támogatások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58C5C331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d) közhatalmi bevételek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35DE1D2C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e) működési bevételek</w:t>
      </w:r>
      <w:r w:rsidRPr="00AD1798">
        <w:rPr>
          <w:bCs/>
        </w:rPr>
        <w:tab/>
      </w:r>
      <w:r w:rsidRPr="00AD1798">
        <w:rPr>
          <w:bCs/>
        </w:rPr>
        <w:tab/>
      </w:r>
      <w:r w:rsidR="00664034">
        <w:rPr>
          <w:bCs/>
        </w:rPr>
        <w:t>1.000</w:t>
      </w:r>
      <w:r w:rsidRPr="00AD1798">
        <w:rPr>
          <w:bCs/>
        </w:rPr>
        <w:t xml:space="preserve"> Ft</w:t>
      </w:r>
    </w:p>
    <w:p w14:paraId="2511E9D1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f) felhalmozási bevételek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3B43BFAF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g) működési célú átvett pénzeszközök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311D5E5D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h) felhalmozási célú átvett pénzeszközök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4EB9DBB1" w14:textId="77777777" w:rsidR="00CA1BFD" w:rsidRPr="00AD1798" w:rsidRDefault="00CA1BFD">
      <w:pPr>
        <w:pStyle w:val="lfej"/>
        <w:tabs>
          <w:tab w:val="left" w:pos="708"/>
        </w:tabs>
      </w:pPr>
      <w:r w:rsidRPr="00AD1798">
        <w:rPr>
          <w:bCs/>
        </w:rPr>
        <w:t>i) finanszírozási bevételek</w:t>
      </w:r>
      <w:r w:rsidRPr="00AD1798">
        <w:rPr>
          <w:bCs/>
        </w:rPr>
        <w:tab/>
      </w:r>
      <w:r w:rsidRPr="00AD1798">
        <w:rPr>
          <w:bCs/>
        </w:rPr>
        <w:tab/>
      </w:r>
      <w:r w:rsidR="00B26D81">
        <w:rPr>
          <w:bCs/>
        </w:rPr>
        <w:t>34.262</w:t>
      </w:r>
      <w:r w:rsidRPr="00AD1798">
        <w:rPr>
          <w:bCs/>
        </w:rPr>
        <w:t xml:space="preserve"> Ft</w:t>
      </w:r>
    </w:p>
    <w:p w14:paraId="4B2E0132" w14:textId="77777777" w:rsidR="00CA1BFD" w:rsidRPr="00AD1798" w:rsidRDefault="00CA1BFD">
      <w:pPr>
        <w:pStyle w:val="lfej"/>
        <w:tabs>
          <w:tab w:val="left" w:pos="708"/>
        </w:tabs>
      </w:pPr>
    </w:p>
    <w:p w14:paraId="3EF0CA95" w14:textId="77777777" w:rsidR="00CA1BFD" w:rsidRPr="00AD1798" w:rsidRDefault="00CA1BFD">
      <w:pPr>
        <w:pStyle w:val="lfej"/>
        <w:tabs>
          <w:tab w:val="left" w:pos="708"/>
        </w:tabs>
      </w:pPr>
      <w:r w:rsidRPr="00AD1798">
        <w:rPr>
          <w:bCs/>
        </w:rPr>
        <w:t>IV. A</w:t>
      </w:r>
      <w:r w:rsidR="00B26D81">
        <w:rPr>
          <w:bCs/>
        </w:rPr>
        <w:t xml:space="preserve"> Társulási Tanács</w:t>
      </w:r>
      <w:r w:rsidR="003A05FD">
        <w:rPr>
          <w:bCs/>
        </w:rPr>
        <w:t xml:space="preserve"> </w:t>
      </w:r>
      <w:r w:rsidR="00A07DFC">
        <w:rPr>
          <w:bCs/>
        </w:rPr>
        <w:t xml:space="preserve">Elnöke </w:t>
      </w:r>
      <w:r w:rsidRPr="00AD1798">
        <w:rPr>
          <w:bCs/>
        </w:rPr>
        <w:t>a költségvetési létszámkeretet 0 főben állapítja meg.</w:t>
      </w:r>
    </w:p>
    <w:p w14:paraId="369893CA" w14:textId="77777777" w:rsidR="00CA1BFD" w:rsidRPr="00AD1798" w:rsidRDefault="00CA1BFD">
      <w:pPr>
        <w:pStyle w:val="lfej"/>
        <w:tabs>
          <w:tab w:val="left" w:pos="708"/>
        </w:tabs>
      </w:pPr>
    </w:p>
    <w:p w14:paraId="166A882C" w14:textId="77777777" w:rsidR="00CA1BFD" w:rsidRPr="00AD1798" w:rsidRDefault="00CA1BFD">
      <w:pPr>
        <w:pStyle w:val="lfej"/>
        <w:tabs>
          <w:tab w:val="left" w:pos="708"/>
        </w:tabs>
      </w:pPr>
      <w:r w:rsidRPr="00AD1798">
        <w:rPr>
          <w:bCs/>
        </w:rPr>
        <w:t>V. A</w:t>
      </w:r>
      <w:r w:rsidR="00B26D81">
        <w:rPr>
          <w:bCs/>
        </w:rPr>
        <w:t xml:space="preserve"> Társulási Tanács</w:t>
      </w:r>
      <w:r w:rsidR="00A07DFC">
        <w:rPr>
          <w:bCs/>
        </w:rPr>
        <w:t xml:space="preserve"> Elnöke</w:t>
      </w:r>
      <w:r w:rsidR="00B26D81">
        <w:rPr>
          <w:bCs/>
        </w:rPr>
        <w:t xml:space="preserve"> </w:t>
      </w:r>
      <w:r w:rsidRPr="00AD1798">
        <w:rPr>
          <w:bCs/>
        </w:rPr>
        <w:t xml:space="preserve">a </w:t>
      </w:r>
      <w:r w:rsidR="00447BBF" w:rsidRPr="00AD1798">
        <w:rPr>
          <w:bCs/>
        </w:rPr>
        <w:t>Közös Fenntartású</w:t>
      </w:r>
      <w:r w:rsidR="001E60E2">
        <w:rPr>
          <w:bCs/>
        </w:rPr>
        <w:t xml:space="preserve"> Napk</w:t>
      </w:r>
      <w:r w:rsidR="00B26D81">
        <w:rPr>
          <w:bCs/>
        </w:rPr>
        <w:t>özi Otthonos Óvoda 2020</w:t>
      </w:r>
      <w:r w:rsidRPr="00AD1798">
        <w:rPr>
          <w:bCs/>
        </w:rPr>
        <w:t>. évi költség</w:t>
      </w:r>
      <w:r w:rsidR="00447BBF" w:rsidRPr="00AD1798">
        <w:rPr>
          <w:bCs/>
        </w:rPr>
        <w:t xml:space="preserve">vetés bevételi főösszegét </w:t>
      </w:r>
      <w:r w:rsidR="00B5069F">
        <w:rPr>
          <w:bCs/>
        </w:rPr>
        <w:t>29.295.874</w:t>
      </w:r>
      <w:r w:rsidRPr="00AD1798">
        <w:rPr>
          <w:bCs/>
        </w:rPr>
        <w:t xml:space="preserve"> fori</w:t>
      </w:r>
      <w:r w:rsidR="00447BBF" w:rsidRPr="00AD1798">
        <w:rPr>
          <w:bCs/>
        </w:rPr>
        <w:t xml:space="preserve">ntban, kiadási főösszegét </w:t>
      </w:r>
      <w:r w:rsidR="00B5069F">
        <w:rPr>
          <w:bCs/>
        </w:rPr>
        <w:t>29.295.874</w:t>
      </w:r>
      <w:r w:rsidR="00B5069F" w:rsidRPr="00AD1798">
        <w:rPr>
          <w:bCs/>
        </w:rPr>
        <w:t xml:space="preserve"> </w:t>
      </w:r>
      <w:r w:rsidRPr="00AD1798">
        <w:rPr>
          <w:bCs/>
        </w:rPr>
        <w:t xml:space="preserve">forintban állapítja meg.  </w:t>
      </w:r>
    </w:p>
    <w:p w14:paraId="0FF6C705" w14:textId="77777777" w:rsidR="00CA1BFD" w:rsidRPr="00AD1798" w:rsidRDefault="00CA1BFD">
      <w:pPr>
        <w:pStyle w:val="lfej"/>
        <w:tabs>
          <w:tab w:val="left" w:pos="708"/>
        </w:tabs>
      </w:pPr>
    </w:p>
    <w:p w14:paraId="093DC5CA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VI. A kiadási főösszegen belül a kiemelt előirányzatokat a</w:t>
      </w:r>
      <w:r w:rsidR="003A05FD">
        <w:rPr>
          <w:bCs/>
        </w:rPr>
        <w:t xml:space="preserve">z </w:t>
      </w:r>
      <w:r w:rsidR="00B26D81">
        <w:rPr>
          <w:bCs/>
        </w:rPr>
        <w:t>Társulási Tanács</w:t>
      </w:r>
      <w:r w:rsidR="00A07DFC">
        <w:rPr>
          <w:bCs/>
        </w:rPr>
        <w:t xml:space="preserve"> Elnöke</w:t>
      </w:r>
      <w:r w:rsidR="003A05FD">
        <w:rPr>
          <w:bCs/>
        </w:rPr>
        <w:t xml:space="preserve"> </w:t>
      </w:r>
      <w:r w:rsidRPr="00AD1798">
        <w:rPr>
          <w:bCs/>
        </w:rPr>
        <w:t>a</w:t>
      </w:r>
      <w:r w:rsidR="00813DF7">
        <w:rPr>
          <w:bCs/>
        </w:rPr>
        <w:t>z alábbiak szerint állapítja meg:</w:t>
      </w:r>
    </w:p>
    <w:p w14:paraId="21D987FD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a) személyi juttatások</w:t>
      </w:r>
      <w:r w:rsidRPr="00AD1798">
        <w:rPr>
          <w:bCs/>
        </w:rPr>
        <w:tab/>
      </w:r>
      <w:r w:rsidRPr="00AD1798">
        <w:rPr>
          <w:bCs/>
        </w:rPr>
        <w:tab/>
      </w:r>
      <w:r w:rsidR="00B26D81">
        <w:rPr>
          <w:bCs/>
        </w:rPr>
        <w:t>17.560.582</w:t>
      </w:r>
      <w:r w:rsidRPr="00AD1798">
        <w:rPr>
          <w:bCs/>
        </w:rPr>
        <w:t xml:space="preserve"> Ft</w:t>
      </w:r>
      <w:r w:rsidRPr="00AD1798">
        <w:rPr>
          <w:bCs/>
        </w:rPr>
        <w:tab/>
      </w:r>
    </w:p>
    <w:p w14:paraId="3142B1D4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b) munkaadókat terhelő járulékok</w:t>
      </w:r>
      <w:r w:rsidRPr="00AD1798">
        <w:rPr>
          <w:bCs/>
        </w:rPr>
        <w:tab/>
      </w:r>
      <w:r w:rsidRPr="00AD1798">
        <w:rPr>
          <w:bCs/>
        </w:rPr>
        <w:tab/>
      </w:r>
      <w:r w:rsidR="00B26D81">
        <w:rPr>
          <w:bCs/>
        </w:rPr>
        <w:t>3.089.977</w:t>
      </w:r>
      <w:r w:rsidRPr="00AD1798">
        <w:rPr>
          <w:bCs/>
        </w:rPr>
        <w:t xml:space="preserve"> Ft</w:t>
      </w:r>
    </w:p>
    <w:p w14:paraId="66ACDF57" w14:textId="77777777" w:rsidR="00CA1BFD" w:rsidRPr="00AD1798" w:rsidRDefault="003E79BA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c) dologi kiadások</w:t>
      </w:r>
      <w:r w:rsidRPr="00AD1798">
        <w:rPr>
          <w:bCs/>
        </w:rPr>
        <w:tab/>
      </w:r>
      <w:r w:rsidRPr="00AD1798">
        <w:rPr>
          <w:bCs/>
        </w:rPr>
        <w:tab/>
      </w:r>
      <w:r w:rsidR="00B5069F">
        <w:rPr>
          <w:bCs/>
        </w:rPr>
        <w:t>8.414.408</w:t>
      </w:r>
      <w:r w:rsidR="00CA1BFD" w:rsidRPr="00AD1798">
        <w:rPr>
          <w:bCs/>
        </w:rPr>
        <w:t xml:space="preserve"> Ft</w:t>
      </w:r>
    </w:p>
    <w:p w14:paraId="1100F7D5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d) ellátottak pénzbeli juttatása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6D305714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e) egyéb működési célú kiadások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72899D03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f) beruházások</w:t>
      </w:r>
      <w:r w:rsidRPr="00AD1798">
        <w:rPr>
          <w:bCs/>
        </w:rPr>
        <w:tab/>
      </w:r>
      <w:r w:rsidRPr="00AD1798">
        <w:rPr>
          <w:bCs/>
        </w:rPr>
        <w:tab/>
      </w:r>
      <w:r w:rsidR="00B5069F">
        <w:rPr>
          <w:bCs/>
        </w:rPr>
        <w:t>230.907</w:t>
      </w:r>
      <w:r w:rsidRPr="00AD1798">
        <w:rPr>
          <w:bCs/>
        </w:rPr>
        <w:t xml:space="preserve"> Ft</w:t>
      </w:r>
    </w:p>
    <w:p w14:paraId="24597AF2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lastRenderedPageBreak/>
        <w:t>g) felújítások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17CE5D53" w14:textId="77777777" w:rsidR="00CA1BFD" w:rsidRPr="00AD1798" w:rsidRDefault="00CA1BFD">
      <w:pPr>
        <w:pStyle w:val="lfej"/>
        <w:tabs>
          <w:tab w:val="left" w:pos="708"/>
        </w:tabs>
      </w:pPr>
      <w:r w:rsidRPr="00AD1798">
        <w:rPr>
          <w:bCs/>
        </w:rPr>
        <w:t>h) egyéb felhalmozási célú kiadások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62DEF099" w14:textId="77777777" w:rsidR="00CA1BFD" w:rsidRPr="00AD1798" w:rsidRDefault="00CA1BFD">
      <w:pPr>
        <w:pStyle w:val="lfej"/>
        <w:tabs>
          <w:tab w:val="left" w:pos="708"/>
        </w:tabs>
      </w:pPr>
    </w:p>
    <w:p w14:paraId="1DC1074F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 xml:space="preserve">VII. A bevételi főösszegen belül a kiemelt előirányzatokat </w:t>
      </w:r>
      <w:r w:rsidR="00A643F8">
        <w:rPr>
          <w:bCs/>
        </w:rPr>
        <w:t>a Társulási Tanács</w:t>
      </w:r>
      <w:r w:rsidRPr="00AD1798">
        <w:rPr>
          <w:bCs/>
        </w:rPr>
        <w:t xml:space="preserve"> </w:t>
      </w:r>
      <w:r w:rsidR="00A07DFC">
        <w:rPr>
          <w:bCs/>
        </w:rPr>
        <w:t xml:space="preserve">Elnöke </w:t>
      </w:r>
      <w:r w:rsidRPr="00AD1798">
        <w:rPr>
          <w:bCs/>
        </w:rPr>
        <w:t>a</w:t>
      </w:r>
      <w:r w:rsidR="00813DF7">
        <w:rPr>
          <w:bCs/>
        </w:rPr>
        <w:t>z alábbiak szerint állapítja meg:</w:t>
      </w:r>
    </w:p>
    <w:p w14:paraId="1142207E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a) önkormányzat működési támogatása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30E53D7E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b) működési célú támogatások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6574DBB2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c) felhalmozási célú támogatások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4F1D1C19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d) közhatalmi bevételek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2ACBBC28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e) működési bevételek</w:t>
      </w:r>
      <w:r w:rsidRPr="00AD1798">
        <w:rPr>
          <w:bCs/>
        </w:rPr>
        <w:tab/>
      </w:r>
      <w:r w:rsidRPr="00AD1798">
        <w:rPr>
          <w:bCs/>
        </w:rPr>
        <w:tab/>
      </w:r>
      <w:r w:rsidR="00331DF5">
        <w:rPr>
          <w:bCs/>
        </w:rPr>
        <w:t>32</w:t>
      </w:r>
      <w:r w:rsidR="00B5069F">
        <w:rPr>
          <w:bCs/>
        </w:rPr>
        <w:t>.599</w:t>
      </w:r>
      <w:r w:rsidRPr="00AD1798">
        <w:rPr>
          <w:bCs/>
        </w:rPr>
        <w:t xml:space="preserve"> Ft</w:t>
      </w:r>
    </w:p>
    <w:p w14:paraId="64FE1289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f) felhalmozási bevételek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021A00F8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g) működési célú átvett pénzeszközök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3AA3CC7D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h) felhalmozási célú átvett pénzeszközök</w:t>
      </w:r>
      <w:r w:rsidRPr="00AD1798">
        <w:rPr>
          <w:bCs/>
        </w:rPr>
        <w:tab/>
      </w:r>
      <w:r w:rsidRPr="00AD1798">
        <w:rPr>
          <w:bCs/>
        </w:rPr>
        <w:tab/>
        <w:t>0 Ft</w:t>
      </w:r>
    </w:p>
    <w:p w14:paraId="38E89933" w14:textId="77777777" w:rsidR="00CA1BFD" w:rsidRPr="00AD1798" w:rsidRDefault="00CA1BFD">
      <w:pPr>
        <w:pStyle w:val="lfej"/>
        <w:tabs>
          <w:tab w:val="left" w:pos="708"/>
        </w:tabs>
      </w:pPr>
      <w:r w:rsidRPr="00AD1798">
        <w:rPr>
          <w:bCs/>
        </w:rPr>
        <w:t xml:space="preserve">i) </w:t>
      </w:r>
      <w:r w:rsidR="003E79BA" w:rsidRPr="00AD1798">
        <w:rPr>
          <w:bCs/>
        </w:rPr>
        <w:t>finanszírozási bevételek</w:t>
      </w:r>
      <w:r w:rsidR="003E79BA" w:rsidRPr="00AD1798">
        <w:rPr>
          <w:bCs/>
        </w:rPr>
        <w:tab/>
      </w:r>
      <w:r w:rsidR="003E79BA" w:rsidRPr="00AD1798">
        <w:rPr>
          <w:bCs/>
        </w:rPr>
        <w:tab/>
      </w:r>
      <w:r w:rsidR="00331DF5">
        <w:rPr>
          <w:bCs/>
        </w:rPr>
        <w:t>29.263.275</w:t>
      </w:r>
      <w:r w:rsidRPr="00AD1798">
        <w:rPr>
          <w:bCs/>
        </w:rPr>
        <w:t xml:space="preserve"> Ft</w:t>
      </w:r>
    </w:p>
    <w:p w14:paraId="4E4A1670" w14:textId="77777777" w:rsidR="00D3565D" w:rsidRDefault="00D3565D">
      <w:pPr>
        <w:pStyle w:val="lfej"/>
        <w:tabs>
          <w:tab w:val="left" w:pos="708"/>
        </w:tabs>
      </w:pPr>
    </w:p>
    <w:p w14:paraId="0B4BA985" w14:textId="77777777" w:rsidR="00D3565D" w:rsidRPr="00D3565D" w:rsidRDefault="003A05FD" w:rsidP="00D3565D">
      <w:pPr>
        <w:suppressLineNumbers/>
        <w:tabs>
          <w:tab w:val="center" w:pos="4536"/>
          <w:tab w:val="right" w:pos="9072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VIII. </w:t>
      </w:r>
      <w:r w:rsidR="00D3565D" w:rsidRPr="00D3565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A64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Társulási Tanács</w:t>
      </w:r>
      <w:r w:rsidR="00A07DF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Elnöke</w:t>
      </w:r>
      <w:r w:rsidR="00A643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3565D" w:rsidRPr="00D3565D">
        <w:rPr>
          <w:rFonts w:ascii="Times New Roman" w:eastAsia="Times New Roman" w:hAnsi="Times New Roman" w:cs="Times New Roman"/>
          <w:sz w:val="24"/>
          <w:szCs w:val="24"/>
          <w:lang w:eastAsia="zh-CN"/>
        </w:rPr>
        <w:t>az Óvoda</w:t>
      </w:r>
      <w:r w:rsidR="00D35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költségvetési létszámkeretet 4</w:t>
      </w:r>
      <w:r w:rsidR="00D3565D" w:rsidRPr="00D3565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főben állapítja meg.</w:t>
      </w:r>
    </w:p>
    <w:p w14:paraId="70B31D31" w14:textId="77777777" w:rsidR="00D3565D" w:rsidRPr="00AD1798" w:rsidRDefault="00D3565D">
      <w:pPr>
        <w:pStyle w:val="lfej"/>
        <w:tabs>
          <w:tab w:val="left" w:pos="708"/>
        </w:tabs>
      </w:pPr>
    </w:p>
    <w:p w14:paraId="2273E4C0" w14:textId="77777777" w:rsidR="00CA1BFD" w:rsidRPr="00AD1798" w:rsidRDefault="00D3565D">
      <w:pPr>
        <w:pStyle w:val="lfej"/>
        <w:tabs>
          <w:tab w:val="left" w:pos="708"/>
        </w:tabs>
        <w:rPr>
          <w:bCs/>
        </w:rPr>
      </w:pPr>
      <w:r>
        <w:rPr>
          <w:bCs/>
        </w:rPr>
        <w:t>IX.</w:t>
      </w:r>
      <w:r w:rsidR="00CA1BFD" w:rsidRPr="00AD1798">
        <w:rPr>
          <w:bCs/>
        </w:rPr>
        <w:t>. A Társulás tekintetében</w:t>
      </w:r>
    </w:p>
    <w:p w14:paraId="531B6EA5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a) a megállapított kiadási és bevételi főösszeg megoszlását, annak összevont mérlegét az 1. melléklet;</w:t>
      </w:r>
    </w:p>
    <w:p w14:paraId="5E708210" w14:textId="77777777" w:rsidR="00CA1BFD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b) a megállapított kiadási és bevételi főösszeg forrásonkénti megbontását előirányzatonként a 2. melléklet</w:t>
      </w:r>
      <w:r w:rsidR="00A07DFC">
        <w:rPr>
          <w:bCs/>
        </w:rPr>
        <w:t xml:space="preserve"> </w:t>
      </w:r>
    </w:p>
    <w:p w14:paraId="1D3A7CA7" w14:textId="77777777" w:rsidR="00A07DFC" w:rsidRPr="00AD1798" w:rsidRDefault="00A07DFC">
      <w:pPr>
        <w:pStyle w:val="lfej"/>
        <w:tabs>
          <w:tab w:val="left" w:pos="708"/>
        </w:tabs>
        <w:rPr>
          <w:bCs/>
        </w:rPr>
      </w:pPr>
      <w:r>
        <w:rPr>
          <w:bCs/>
        </w:rPr>
        <w:t>tartalmazza.</w:t>
      </w:r>
    </w:p>
    <w:p w14:paraId="67CCC82A" w14:textId="77777777" w:rsidR="00CA1BFD" w:rsidRPr="00AD1798" w:rsidRDefault="00CA1BFD">
      <w:pPr>
        <w:pStyle w:val="lfej"/>
        <w:tabs>
          <w:tab w:val="left" w:pos="708"/>
        </w:tabs>
      </w:pPr>
    </w:p>
    <w:p w14:paraId="3627E79F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IX. Az Óvoda tekintetében</w:t>
      </w:r>
    </w:p>
    <w:p w14:paraId="33ED9BF9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 xml:space="preserve">a)  a megállapított bevételek előirányzat </w:t>
      </w:r>
      <w:r w:rsidR="00F36237" w:rsidRPr="00AD1798">
        <w:rPr>
          <w:bCs/>
        </w:rPr>
        <w:t>csoportonkénti részletezését a 3</w:t>
      </w:r>
      <w:r w:rsidRPr="00AD1798">
        <w:rPr>
          <w:bCs/>
        </w:rPr>
        <w:t>. melléklet;</w:t>
      </w:r>
    </w:p>
    <w:p w14:paraId="3D8577CC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 xml:space="preserve">b) a </w:t>
      </w:r>
      <w:r w:rsidR="00327EB2" w:rsidRPr="00AD1798">
        <w:rPr>
          <w:bCs/>
        </w:rPr>
        <w:t>megállapított bevételek</w:t>
      </w:r>
      <w:r w:rsidRPr="00AD1798">
        <w:rPr>
          <w:bCs/>
        </w:rPr>
        <w:t xml:space="preserve"> jogcím csoport</w:t>
      </w:r>
      <w:r w:rsidR="00F36237" w:rsidRPr="00AD1798">
        <w:rPr>
          <w:bCs/>
        </w:rPr>
        <w:t>onkénti részletezését az 4</w:t>
      </w:r>
      <w:r w:rsidRPr="00AD1798">
        <w:rPr>
          <w:bCs/>
        </w:rPr>
        <w:t>. melléklet;</w:t>
      </w:r>
    </w:p>
    <w:p w14:paraId="4451ACDE" w14:textId="77777777" w:rsidR="00CA1BFD" w:rsidRPr="00AD1798" w:rsidRDefault="00F36237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>c) a kiadások részletezését a</w:t>
      </w:r>
      <w:r w:rsidR="001A44DD" w:rsidRPr="00AD1798">
        <w:rPr>
          <w:bCs/>
        </w:rPr>
        <w:t>z</w:t>
      </w:r>
      <w:r w:rsidRPr="00AD1798">
        <w:rPr>
          <w:bCs/>
        </w:rPr>
        <w:t xml:space="preserve"> 5</w:t>
      </w:r>
      <w:r w:rsidR="00CA1BFD" w:rsidRPr="00AD1798">
        <w:rPr>
          <w:bCs/>
        </w:rPr>
        <w:t>. melléklet</w:t>
      </w:r>
    </w:p>
    <w:p w14:paraId="0C619FBC" w14:textId="77777777" w:rsidR="0021665B" w:rsidRPr="00AD1798" w:rsidRDefault="0021665B" w:rsidP="0021665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>d)</w:t>
      </w:r>
      <w:r w:rsidR="00327EB2"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az önkormányzatokkal kapcsolatos elszámolást a </w:t>
      </w:r>
      <w:r w:rsidR="00F36237"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>6</w:t>
      </w:r>
      <w:r w:rsidRPr="00AD1798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. melléklet </w:t>
      </w:r>
    </w:p>
    <w:p w14:paraId="1839B608" w14:textId="77777777" w:rsidR="00F36237" w:rsidRPr="00AD1798" w:rsidRDefault="00F36237" w:rsidP="00F36237">
      <w:pPr>
        <w:pStyle w:val="lfej"/>
        <w:tabs>
          <w:tab w:val="left" w:pos="708"/>
        </w:tabs>
      </w:pPr>
      <w:r w:rsidRPr="00AD1798">
        <w:rPr>
          <w:bCs/>
        </w:rPr>
        <w:t>tartalmazza.</w:t>
      </w:r>
    </w:p>
    <w:p w14:paraId="7909165D" w14:textId="77777777" w:rsidR="0021665B" w:rsidRPr="00AD1798" w:rsidRDefault="0021665B">
      <w:pPr>
        <w:pStyle w:val="lfej"/>
        <w:tabs>
          <w:tab w:val="left" w:pos="708"/>
        </w:tabs>
        <w:rPr>
          <w:bCs/>
        </w:rPr>
      </w:pPr>
    </w:p>
    <w:p w14:paraId="6CABD63C" w14:textId="77777777" w:rsidR="005B509A" w:rsidRDefault="00AB6CF9">
      <w:pPr>
        <w:pStyle w:val="lfej"/>
        <w:tabs>
          <w:tab w:val="left" w:pos="708"/>
        </w:tabs>
        <w:rPr>
          <w:bCs/>
        </w:rPr>
      </w:pPr>
      <w:r>
        <w:rPr>
          <w:bCs/>
        </w:rPr>
        <w:t xml:space="preserve">Köveskál, </w:t>
      </w:r>
      <w:r w:rsidR="00331DF5">
        <w:rPr>
          <w:bCs/>
        </w:rPr>
        <w:t xml:space="preserve">2021. </w:t>
      </w:r>
      <w:r w:rsidR="00A07DFC">
        <w:rPr>
          <w:bCs/>
        </w:rPr>
        <w:t>május 28</w:t>
      </w:r>
      <w:r w:rsidR="00331DF5">
        <w:rPr>
          <w:bCs/>
        </w:rPr>
        <w:t>.</w:t>
      </w:r>
    </w:p>
    <w:p w14:paraId="17469DBB" w14:textId="77777777" w:rsidR="00500FBC" w:rsidRPr="00AD1798" w:rsidRDefault="00500FBC">
      <w:pPr>
        <w:pStyle w:val="lfej"/>
        <w:tabs>
          <w:tab w:val="left" w:pos="708"/>
        </w:tabs>
      </w:pPr>
    </w:p>
    <w:p w14:paraId="0B1DD1FF" w14:textId="77777777" w:rsidR="00CA1BFD" w:rsidRPr="00AD1798" w:rsidRDefault="00CA1BFD">
      <w:pPr>
        <w:pStyle w:val="lfej"/>
        <w:tabs>
          <w:tab w:val="left" w:pos="708"/>
        </w:tabs>
        <w:rPr>
          <w:bCs/>
        </w:rPr>
      </w:pPr>
      <w:r w:rsidRPr="00AD1798">
        <w:rPr>
          <w:bCs/>
        </w:rPr>
        <w:tab/>
      </w:r>
      <w:r w:rsidRPr="00AD1798">
        <w:rPr>
          <w:bCs/>
        </w:rPr>
        <w:tab/>
        <w:t xml:space="preserve">                                                                      </w:t>
      </w:r>
      <w:r w:rsidR="00D3565D">
        <w:rPr>
          <w:bCs/>
        </w:rPr>
        <w:t xml:space="preserve">       </w:t>
      </w:r>
      <w:r w:rsidRPr="00AD1798">
        <w:rPr>
          <w:bCs/>
        </w:rPr>
        <w:t xml:space="preserve"> </w:t>
      </w:r>
      <w:r w:rsidR="00FB7864">
        <w:rPr>
          <w:bCs/>
        </w:rPr>
        <w:t xml:space="preserve">Györffy Szabolcs </w:t>
      </w:r>
      <w:r w:rsidR="00A643F8">
        <w:rPr>
          <w:bCs/>
        </w:rPr>
        <w:t>Zoltán</w:t>
      </w:r>
    </w:p>
    <w:p w14:paraId="120DECEB" w14:textId="77777777" w:rsidR="00CA1BFD" w:rsidRPr="00AD1798" w:rsidRDefault="00CA1BFD">
      <w:pPr>
        <w:pStyle w:val="lfej"/>
        <w:tabs>
          <w:tab w:val="left" w:pos="708"/>
        </w:tabs>
      </w:pPr>
      <w:r w:rsidRPr="00AD1798">
        <w:rPr>
          <w:bCs/>
        </w:rPr>
        <w:t xml:space="preserve">                                                                  </w:t>
      </w:r>
      <w:r w:rsidR="00FB7864">
        <w:rPr>
          <w:bCs/>
        </w:rPr>
        <w:t xml:space="preserve">                     </w:t>
      </w:r>
      <w:r w:rsidR="00AB6CF9">
        <w:rPr>
          <w:bCs/>
        </w:rPr>
        <w:t xml:space="preserve">                        </w:t>
      </w:r>
      <w:r w:rsidR="00DB7DFA">
        <w:rPr>
          <w:bCs/>
        </w:rPr>
        <w:t xml:space="preserve"> </w:t>
      </w:r>
      <w:r w:rsidR="00AB6CF9">
        <w:rPr>
          <w:bCs/>
        </w:rPr>
        <w:t>elnök</w:t>
      </w:r>
    </w:p>
    <w:sectPr w:rsidR="00CA1BFD" w:rsidRPr="00AD1798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auto"/>
    <w:pitch w:val="variable"/>
  </w:font>
  <w:font w:name="font69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13CF"/>
    <w:multiLevelType w:val="hybridMultilevel"/>
    <w:tmpl w:val="F086DC42"/>
    <w:lvl w:ilvl="0" w:tplc="2F04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17A9"/>
    <w:multiLevelType w:val="hybridMultilevel"/>
    <w:tmpl w:val="B5B8CEC8"/>
    <w:lvl w:ilvl="0" w:tplc="737CC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53C48"/>
    <w:multiLevelType w:val="hybridMultilevel"/>
    <w:tmpl w:val="9D100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B6"/>
    <w:rsid w:val="00025425"/>
    <w:rsid w:val="00054AB8"/>
    <w:rsid w:val="00096EB6"/>
    <w:rsid w:val="000B3855"/>
    <w:rsid w:val="00112F0D"/>
    <w:rsid w:val="00121935"/>
    <w:rsid w:val="001238B6"/>
    <w:rsid w:val="0016727F"/>
    <w:rsid w:val="00172640"/>
    <w:rsid w:val="001A44DD"/>
    <w:rsid w:val="001A746D"/>
    <w:rsid w:val="001E60E2"/>
    <w:rsid w:val="00211334"/>
    <w:rsid w:val="0021665B"/>
    <w:rsid w:val="00234DCE"/>
    <w:rsid w:val="00235C0C"/>
    <w:rsid w:val="0027102E"/>
    <w:rsid w:val="002860A3"/>
    <w:rsid w:val="003006EA"/>
    <w:rsid w:val="00327EB2"/>
    <w:rsid w:val="00331DF5"/>
    <w:rsid w:val="003473DD"/>
    <w:rsid w:val="003A05FD"/>
    <w:rsid w:val="003B0951"/>
    <w:rsid w:val="003C2FC4"/>
    <w:rsid w:val="003E79BA"/>
    <w:rsid w:val="00447BBF"/>
    <w:rsid w:val="004B7F70"/>
    <w:rsid w:val="004C0B1C"/>
    <w:rsid w:val="00500FBC"/>
    <w:rsid w:val="00534806"/>
    <w:rsid w:val="005579D0"/>
    <w:rsid w:val="005679A7"/>
    <w:rsid w:val="005752AE"/>
    <w:rsid w:val="00582D4C"/>
    <w:rsid w:val="005B509A"/>
    <w:rsid w:val="005F4AF6"/>
    <w:rsid w:val="00664034"/>
    <w:rsid w:val="006A39AD"/>
    <w:rsid w:val="006B1B47"/>
    <w:rsid w:val="007B071E"/>
    <w:rsid w:val="007F2299"/>
    <w:rsid w:val="00813DF7"/>
    <w:rsid w:val="00847840"/>
    <w:rsid w:val="00851EDF"/>
    <w:rsid w:val="008571FB"/>
    <w:rsid w:val="008D1C7C"/>
    <w:rsid w:val="009052FE"/>
    <w:rsid w:val="00916725"/>
    <w:rsid w:val="00957741"/>
    <w:rsid w:val="00985210"/>
    <w:rsid w:val="009A155D"/>
    <w:rsid w:val="009B1B85"/>
    <w:rsid w:val="00A07DFC"/>
    <w:rsid w:val="00A10997"/>
    <w:rsid w:val="00A643F8"/>
    <w:rsid w:val="00AB6CF9"/>
    <w:rsid w:val="00AC36B0"/>
    <w:rsid w:val="00AD1798"/>
    <w:rsid w:val="00AD3339"/>
    <w:rsid w:val="00AF50C0"/>
    <w:rsid w:val="00B24C39"/>
    <w:rsid w:val="00B26D81"/>
    <w:rsid w:val="00B5069F"/>
    <w:rsid w:val="00BF2508"/>
    <w:rsid w:val="00C2558F"/>
    <w:rsid w:val="00CA1BFD"/>
    <w:rsid w:val="00CB16A8"/>
    <w:rsid w:val="00D200E9"/>
    <w:rsid w:val="00D23956"/>
    <w:rsid w:val="00D3565D"/>
    <w:rsid w:val="00D513FB"/>
    <w:rsid w:val="00DA6858"/>
    <w:rsid w:val="00DB0434"/>
    <w:rsid w:val="00DB7DFA"/>
    <w:rsid w:val="00E13F83"/>
    <w:rsid w:val="00E768E9"/>
    <w:rsid w:val="00EB60F7"/>
    <w:rsid w:val="00EF1786"/>
    <w:rsid w:val="00F36237"/>
    <w:rsid w:val="00F961B0"/>
    <w:rsid w:val="00FB7864"/>
    <w:rsid w:val="00FC70AB"/>
    <w:rsid w:val="00FE5917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3039D4"/>
  <w15:chartTrackingRefBased/>
  <w15:docId w15:val="{BA9E0C1E-86D1-45AC-8722-0C6E8C29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tabs>
        <w:tab w:val="left" w:pos="709"/>
      </w:tabs>
      <w:suppressAutoHyphens/>
      <w:spacing w:after="200" w:line="276" w:lineRule="auto"/>
      <w:jc w:val="both"/>
    </w:pPr>
    <w:rPr>
      <w:rFonts w:ascii="Calibri" w:eastAsia="DejaVu Sans" w:hAnsi="Calibri" w:cs="font696"/>
      <w:kern w:val="1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fejChar">
    <w:name w:val="Élőfej Char"/>
    <w:basedOn w:val="DefaultParagraphFont"/>
  </w:style>
  <w:style w:type="character" w:customStyle="1" w:styleId="SzvegtrzsChar">
    <w:name w:val="Szövegtörzs Char"/>
    <w:basedOn w:val="DefaultParagraphFon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DejaVu Sans"/>
      <w:sz w:val="28"/>
      <w:szCs w:val="28"/>
    </w:rPr>
  </w:style>
  <w:style w:type="paragraph" w:styleId="Szvegtrzs">
    <w:name w:val="Body Text"/>
    <w:basedOn w:val="Norml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lear" w:pos="709"/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Calibri" w:eastAsia="DejaVu Sans" w:hAnsi="Calibri" w:cs="font696"/>
      <w:kern w:val="1"/>
      <w:sz w:val="22"/>
      <w:szCs w:val="22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E5917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styleId="NormlWeb">
    <w:name w:val="Normal (Web)"/>
    <w:basedOn w:val="Norml"/>
    <w:rsid w:val="003A05FD"/>
    <w:pPr>
      <w:tabs>
        <w:tab w:val="clear" w:pos="709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A6E6-0895-4309-9136-335E2CCF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10696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cp:lastModifiedBy>András Sibak</cp:lastModifiedBy>
  <cp:revision>2</cp:revision>
  <cp:lastPrinted>2018-09-17T12:27:00Z</cp:lastPrinted>
  <dcterms:created xsi:type="dcterms:W3CDTF">2021-09-02T12:29:00Z</dcterms:created>
  <dcterms:modified xsi:type="dcterms:W3CDTF">2021-09-02T12:29:00Z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